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CF" w:rsidRDefault="008C29CF" w:rsidP="00821ED1">
      <w:pPr>
        <w:jc w:val="both"/>
        <w:rPr>
          <w:rFonts w:ascii="Arial" w:hAnsi="Arial" w:cs="Arial"/>
          <w:sz w:val="22"/>
          <w:szCs w:val="22"/>
        </w:rPr>
      </w:pPr>
    </w:p>
    <w:p w:rsidR="002C46A6" w:rsidRDefault="002C46A6" w:rsidP="002C46A6">
      <w:pPr>
        <w:ind w:right="171"/>
        <w:jc w:val="both"/>
        <w:rPr>
          <w:rFonts w:ascii="Arial" w:hAnsi="Arial" w:cs="Arial"/>
          <w:sz w:val="22"/>
          <w:szCs w:val="22"/>
        </w:rPr>
      </w:pPr>
      <w:r>
        <w:rPr>
          <w:rFonts w:ascii="Arial" w:hAnsi="Arial" w:cs="Arial"/>
          <w:sz w:val="22"/>
          <w:szCs w:val="22"/>
        </w:rPr>
        <w:t xml:space="preserve">En el Hotel Fiesta Inn de La ciudad de Monclova, Coahuila de Zaragoza siendo las 9:10 horas del día </w:t>
      </w:r>
      <w:r>
        <w:rPr>
          <w:rFonts w:ascii="Arial" w:hAnsi="Arial" w:cs="Arial"/>
          <w:b/>
          <w:sz w:val="22"/>
          <w:szCs w:val="22"/>
        </w:rPr>
        <w:t>Viernes 23 de Marzo de 2018,</w:t>
      </w:r>
      <w:r>
        <w:rPr>
          <w:rFonts w:ascii="Arial" w:hAnsi="Arial" w:cs="Arial"/>
          <w:sz w:val="22"/>
          <w:szCs w:val="22"/>
        </w:rPr>
        <w:t xml:space="preserve"> se reunieron los C. Ing. Jesús Alfredo Paredes López, Ing. Blas Daniel López Rodríguez, Ing. Abelardo Sánchez Vazquez, Ing. Antonio Alvarez Rodriguez, Ing. Omar Díaz Mirón Rodriguez, Lic. </w:t>
      </w:r>
      <w:proofErr w:type="spellStart"/>
      <w:r>
        <w:rPr>
          <w:rFonts w:ascii="Arial" w:hAnsi="Arial" w:cs="Arial"/>
          <w:sz w:val="22"/>
          <w:szCs w:val="22"/>
        </w:rPr>
        <w:t>Mizael</w:t>
      </w:r>
      <w:proofErr w:type="spellEnd"/>
      <w:r>
        <w:rPr>
          <w:rFonts w:ascii="Arial" w:hAnsi="Arial" w:cs="Arial"/>
          <w:sz w:val="22"/>
          <w:szCs w:val="22"/>
        </w:rPr>
        <w:t xml:space="preserve"> Ibarra Martínez, Arq. José Francisco Luna Rodríguez, Biólogo Mario Castro Ríos, C. José Briones Martínez, Lic. Ricardo Gutiérrez González, Ing. Lorenzo González Merla, Lic. Esteban Martín Blackaller Rosas, Lic. Orlando Aguilera Mancilla, </w:t>
      </w:r>
      <w:proofErr w:type="spellStart"/>
      <w:r>
        <w:rPr>
          <w:rFonts w:ascii="Arial" w:hAnsi="Arial" w:cs="Arial"/>
          <w:sz w:val="22"/>
          <w:szCs w:val="22"/>
        </w:rPr>
        <w:t>c.c.p</w:t>
      </w:r>
      <w:proofErr w:type="spellEnd"/>
      <w:r>
        <w:rPr>
          <w:rFonts w:ascii="Arial" w:hAnsi="Arial" w:cs="Arial"/>
          <w:sz w:val="22"/>
          <w:szCs w:val="22"/>
        </w:rPr>
        <w:t>. Juan Carlos Terrazas Hernández y la Lic. María del Rosario Martínez Velazquez,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2C46A6" w:rsidRDefault="002C46A6" w:rsidP="002C46A6">
      <w:pPr>
        <w:ind w:right="171"/>
        <w:jc w:val="both"/>
        <w:rPr>
          <w:rFonts w:ascii="Arial" w:hAnsi="Arial" w:cs="Arial"/>
          <w:sz w:val="22"/>
          <w:szCs w:val="22"/>
        </w:rPr>
      </w:pPr>
    </w:p>
    <w:p w:rsidR="002C46A6" w:rsidRDefault="002C46A6" w:rsidP="002C46A6">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2C46A6" w:rsidRDefault="002C46A6" w:rsidP="002C46A6">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2C46A6" w:rsidRDefault="002C46A6" w:rsidP="002C46A6">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Ing. Jesús Alfredo Paredes López.</w:t>
      </w:r>
    </w:p>
    <w:p w:rsidR="002C46A6" w:rsidRDefault="002C46A6" w:rsidP="002C46A6">
      <w:pPr>
        <w:ind w:right="281"/>
        <w:contextualSpacing/>
        <w:jc w:val="both"/>
        <w:rPr>
          <w:rFonts w:ascii="Arial" w:hAnsi="Arial" w:cs="Arial"/>
          <w:sz w:val="22"/>
          <w:szCs w:val="22"/>
        </w:rPr>
      </w:pPr>
      <w:r>
        <w:rPr>
          <w:rFonts w:ascii="Arial" w:hAnsi="Arial" w:cs="Arial"/>
          <w:sz w:val="22"/>
          <w:szCs w:val="22"/>
        </w:rPr>
        <w:t xml:space="preserve">     3.-  Lectura del Orden del día por el Secretario Lic. Esteban Blackaller Rosas.</w:t>
      </w:r>
    </w:p>
    <w:p w:rsidR="002C46A6" w:rsidRDefault="002C46A6" w:rsidP="002C46A6">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Blackaller Rosas.</w:t>
      </w:r>
    </w:p>
    <w:p w:rsidR="002C46A6" w:rsidRDefault="002C46A6" w:rsidP="002C46A6">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Pr>
          <w:rFonts w:ascii="Arial" w:hAnsi="Arial" w:cs="Arial"/>
          <w:b/>
          <w:sz w:val="22"/>
          <w:szCs w:val="22"/>
          <w:u w:val="single"/>
        </w:rPr>
        <w:t xml:space="preserve">Febrero del 2018, </w:t>
      </w:r>
      <w:r>
        <w:rPr>
          <w:rFonts w:ascii="Arial" w:hAnsi="Arial" w:cs="Arial"/>
          <w:sz w:val="22"/>
          <w:szCs w:val="22"/>
        </w:rPr>
        <w:t xml:space="preserve">presentado por la Gerencia. </w:t>
      </w:r>
    </w:p>
    <w:p w:rsidR="002C46A6" w:rsidRDefault="002C46A6" w:rsidP="002C46A6">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2C46A6" w:rsidRDefault="002C46A6" w:rsidP="002C46A6">
      <w:pPr>
        <w:ind w:left="360" w:right="281"/>
        <w:jc w:val="both"/>
        <w:rPr>
          <w:rFonts w:ascii="Arial" w:hAnsi="Arial" w:cs="Arial"/>
          <w:sz w:val="22"/>
          <w:szCs w:val="22"/>
        </w:rPr>
      </w:pPr>
      <w:r>
        <w:rPr>
          <w:rFonts w:ascii="Arial" w:hAnsi="Arial" w:cs="Arial"/>
          <w:sz w:val="22"/>
          <w:szCs w:val="22"/>
        </w:rPr>
        <w:t>6.-Asuntos Generales:</w:t>
      </w:r>
    </w:p>
    <w:p w:rsidR="002C46A6" w:rsidRDefault="002C46A6" w:rsidP="002C46A6">
      <w:pPr>
        <w:pStyle w:val="Prrafodelista"/>
        <w:numPr>
          <w:ilvl w:val="0"/>
          <w:numId w:val="11"/>
        </w:numPr>
        <w:ind w:left="1077" w:right="284" w:hanging="357"/>
        <w:jc w:val="both"/>
        <w:rPr>
          <w:rFonts w:ascii="Arial" w:hAnsi="Arial" w:cs="Arial"/>
          <w:sz w:val="22"/>
          <w:szCs w:val="22"/>
        </w:rPr>
      </w:pPr>
      <w:r>
        <w:rPr>
          <w:rFonts w:ascii="Arial" w:hAnsi="Arial" w:cs="Arial"/>
          <w:sz w:val="22"/>
          <w:szCs w:val="22"/>
        </w:rPr>
        <w:t>Adeudo Escuelas.</w:t>
      </w:r>
    </w:p>
    <w:p w:rsidR="002C46A6" w:rsidRDefault="002C46A6" w:rsidP="002C46A6">
      <w:pPr>
        <w:pStyle w:val="Prrafodelista"/>
        <w:numPr>
          <w:ilvl w:val="0"/>
          <w:numId w:val="11"/>
        </w:numPr>
        <w:ind w:left="1077" w:right="284" w:hanging="357"/>
        <w:jc w:val="both"/>
        <w:rPr>
          <w:rFonts w:ascii="Arial" w:hAnsi="Arial" w:cs="Arial"/>
          <w:sz w:val="22"/>
          <w:szCs w:val="22"/>
        </w:rPr>
      </w:pPr>
      <w:r>
        <w:rPr>
          <w:rFonts w:ascii="Arial" w:hAnsi="Arial" w:cs="Arial"/>
          <w:sz w:val="22"/>
          <w:szCs w:val="22"/>
        </w:rPr>
        <w:t>Convenio AHMSA-CEAS.</w:t>
      </w:r>
    </w:p>
    <w:p w:rsidR="002C46A6" w:rsidRDefault="002C46A6" w:rsidP="002C46A6">
      <w:pPr>
        <w:pStyle w:val="Prrafodelista"/>
        <w:numPr>
          <w:ilvl w:val="0"/>
          <w:numId w:val="11"/>
        </w:numPr>
        <w:ind w:left="1077" w:right="284" w:hanging="357"/>
        <w:jc w:val="both"/>
        <w:rPr>
          <w:rFonts w:ascii="Arial" w:hAnsi="Arial" w:cs="Arial"/>
          <w:sz w:val="22"/>
          <w:szCs w:val="22"/>
        </w:rPr>
      </w:pPr>
      <w:r>
        <w:rPr>
          <w:rFonts w:ascii="Arial" w:hAnsi="Arial" w:cs="Arial"/>
          <w:sz w:val="22"/>
          <w:szCs w:val="22"/>
        </w:rPr>
        <w:t>Adeudo Agua Santa María.</w:t>
      </w:r>
    </w:p>
    <w:p w:rsidR="002C46A6" w:rsidRDefault="002C46A6" w:rsidP="002C46A6">
      <w:pPr>
        <w:pStyle w:val="Prrafodelista"/>
        <w:numPr>
          <w:ilvl w:val="0"/>
          <w:numId w:val="11"/>
        </w:numPr>
        <w:ind w:left="1077" w:right="284" w:hanging="357"/>
        <w:jc w:val="both"/>
        <w:rPr>
          <w:rFonts w:ascii="Arial" w:hAnsi="Arial" w:cs="Arial"/>
          <w:sz w:val="22"/>
          <w:szCs w:val="22"/>
        </w:rPr>
      </w:pPr>
      <w:r>
        <w:rPr>
          <w:rFonts w:ascii="Arial" w:hAnsi="Arial" w:cs="Arial"/>
          <w:sz w:val="22"/>
          <w:szCs w:val="22"/>
        </w:rPr>
        <w:t>Intercambio pago SIMAS-Municipio Frontera.</w:t>
      </w:r>
    </w:p>
    <w:tbl>
      <w:tblPr>
        <w:tblW w:w="10388" w:type="dxa"/>
        <w:tblInd w:w="-332" w:type="dxa"/>
        <w:tblLayout w:type="fixed"/>
        <w:tblCellMar>
          <w:left w:w="70" w:type="dxa"/>
          <w:right w:w="70" w:type="dxa"/>
        </w:tblCellMar>
        <w:tblLook w:val="04A0" w:firstRow="1" w:lastRow="0" w:firstColumn="1" w:lastColumn="0" w:noHBand="0" w:noVBand="1"/>
      </w:tblPr>
      <w:tblGrid>
        <w:gridCol w:w="613"/>
        <w:gridCol w:w="9481"/>
        <w:gridCol w:w="294"/>
      </w:tblGrid>
      <w:tr w:rsidR="002C46A6" w:rsidTr="00731425">
        <w:trPr>
          <w:gridAfter w:val="1"/>
          <w:wAfter w:w="294" w:type="dxa"/>
          <w:trHeight w:val="286"/>
        </w:trPr>
        <w:tc>
          <w:tcPr>
            <w:tcW w:w="10094" w:type="dxa"/>
            <w:gridSpan w:val="2"/>
          </w:tcPr>
          <w:p w:rsidR="002C46A6" w:rsidRDefault="002C46A6">
            <w:pPr>
              <w:rPr>
                <w:rFonts w:ascii="Arial" w:hAnsi="Arial"/>
                <w:b/>
                <w:sz w:val="22"/>
                <w:szCs w:val="22"/>
              </w:rPr>
            </w:pPr>
          </w:p>
        </w:tc>
      </w:tr>
      <w:tr w:rsidR="002C46A6" w:rsidTr="00731425">
        <w:trPr>
          <w:gridAfter w:val="1"/>
          <w:wAfter w:w="294" w:type="dxa"/>
          <w:trHeight w:val="3262"/>
        </w:trPr>
        <w:tc>
          <w:tcPr>
            <w:tcW w:w="10094" w:type="dxa"/>
            <w:gridSpan w:val="2"/>
          </w:tcPr>
          <w:p w:rsidR="002C46A6" w:rsidRDefault="002C46A6">
            <w:pPr>
              <w:pStyle w:val="Ttulo5"/>
              <w:jc w:val="both"/>
              <w:rPr>
                <w:rFonts w:ascii="Arial" w:hAnsi="Arial"/>
                <w:sz w:val="22"/>
                <w:szCs w:val="22"/>
                <w:lang w:val="es-MX"/>
              </w:rPr>
            </w:pPr>
            <w:r>
              <w:rPr>
                <w:rFonts w:ascii="Arial" w:hAnsi="Arial"/>
                <w:b/>
                <w:sz w:val="22"/>
                <w:szCs w:val="22"/>
              </w:rPr>
              <w:t xml:space="preserve">Lic. Esteban Martín Blackaller Rosas: </w:t>
            </w:r>
            <w:r>
              <w:rPr>
                <w:rFonts w:ascii="Arial" w:hAnsi="Arial"/>
                <w:sz w:val="22"/>
                <w:szCs w:val="22"/>
              </w:rPr>
              <w:t>Buenos días como primer punto dar</w:t>
            </w:r>
            <w:r>
              <w:rPr>
                <w:rFonts w:ascii="Arial" w:hAnsi="Arial"/>
                <w:b/>
                <w:sz w:val="22"/>
                <w:szCs w:val="22"/>
              </w:rPr>
              <w:t xml:space="preserve"> la b</w:t>
            </w:r>
            <w:r>
              <w:rPr>
                <w:rFonts w:ascii="Arial" w:hAnsi="Arial"/>
                <w:sz w:val="22"/>
                <w:szCs w:val="22"/>
              </w:rPr>
              <w:t>ienvenida por parte del alcalde como presidente el Consejo.</w:t>
            </w:r>
          </w:p>
          <w:p w:rsidR="002C46A6" w:rsidRDefault="002C46A6">
            <w:pPr>
              <w:rPr>
                <w:lang w:val="es-MX"/>
              </w:rPr>
            </w:pPr>
          </w:p>
          <w:p w:rsidR="002C46A6" w:rsidRDefault="002C46A6" w:rsidP="002C46A6">
            <w:pPr>
              <w:jc w:val="both"/>
              <w:rPr>
                <w:rFonts w:ascii="Arial" w:hAnsi="Arial"/>
                <w:sz w:val="22"/>
                <w:szCs w:val="22"/>
              </w:rPr>
            </w:pPr>
            <w:r>
              <w:rPr>
                <w:rFonts w:ascii="Arial" w:hAnsi="Arial"/>
                <w:b/>
                <w:sz w:val="22"/>
                <w:szCs w:val="22"/>
              </w:rPr>
              <w:t xml:space="preserve">Ing. Jesús Alfredo Paredes López: </w:t>
            </w:r>
            <w:r>
              <w:rPr>
                <w:rFonts w:ascii="Arial" w:hAnsi="Arial"/>
                <w:sz w:val="22"/>
                <w:szCs w:val="22"/>
              </w:rPr>
              <w:t xml:space="preserve">Buen día a todos, </w:t>
            </w:r>
            <w:r>
              <w:rPr>
                <w:rFonts w:ascii="Arial" w:hAnsi="Arial"/>
                <w:sz w:val="22"/>
                <w:szCs w:val="22"/>
              </w:rPr>
              <w:t>bienvenidos a ésta sesión de Consejo.</w:t>
            </w:r>
          </w:p>
          <w:p w:rsidR="002C46A6" w:rsidRDefault="002C46A6" w:rsidP="002C46A6">
            <w:pPr>
              <w:jc w:val="both"/>
              <w:rPr>
                <w:rFonts w:ascii="Arial" w:hAnsi="Arial"/>
                <w:sz w:val="22"/>
                <w:szCs w:val="22"/>
              </w:rPr>
            </w:pPr>
          </w:p>
          <w:p w:rsidR="002C46A6" w:rsidRDefault="002C46A6" w:rsidP="002C46A6">
            <w:pPr>
              <w:jc w:val="both"/>
              <w:rPr>
                <w:rFonts w:ascii="Arial" w:hAnsi="Arial"/>
                <w:sz w:val="22"/>
                <w:szCs w:val="22"/>
              </w:rPr>
            </w:pPr>
            <w:r>
              <w:rPr>
                <w:rFonts w:ascii="Arial" w:hAnsi="Arial"/>
                <w:b/>
                <w:sz w:val="22"/>
                <w:szCs w:val="22"/>
              </w:rPr>
              <w:t>Lic. Esteban Martín Blackaller Rosas</w:t>
            </w:r>
            <w:proofErr w:type="gramStart"/>
            <w:r>
              <w:rPr>
                <w:rFonts w:ascii="Arial" w:hAnsi="Arial"/>
                <w:sz w:val="22"/>
                <w:szCs w:val="22"/>
              </w:rPr>
              <w:t>:  Enseguida</w:t>
            </w:r>
            <w:proofErr w:type="gramEnd"/>
            <w:r>
              <w:rPr>
                <w:rFonts w:ascii="Arial" w:hAnsi="Arial"/>
                <w:sz w:val="22"/>
                <w:szCs w:val="22"/>
              </w:rPr>
              <w:t xml:space="preserve"> daré lectura al acta anterior para  posteriormente continuar con la presentación de actividades de cada área.</w:t>
            </w:r>
          </w:p>
          <w:p w:rsidR="002C46A6" w:rsidRDefault="002C46A6" w:rsidP="002C46A6">
            <w:pPr>
              <w:jc w:val="both"/>
              <w:rPr>
                <w:rFonts w:ascii="Arial" w:hAnsi="Arial" w:cs="Arial"/>
                <w:sz w:val="22"/>
                <w:szCs w:val="22"/>
                <w:lang w:val="es-MX"/>
              </w:rPr>
            </w:pPr>
          </w:p>
          <w:p w:rsidR="002C46A6" w:rsidRDefault="002C46A6" w:rsidP="002C46A6">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febrero del 2018:  </w:t>
            </w:r>
          </w:p>
          <w:p w:rsidR="002C46A6" w:rsidRDefault="002C46A6" w:rsidP="002C46A6">
            <w:pPr>
              <w:jc w:val="both"/>
              <w:rPr>
                <w:rFonts w:ascii="Arial" w:hAnsi="Arial"/>
                <w:sz w:val="22"/>
                <w:szCs w:val="22"/>
                <w:lang w:val="es-MX"/>
              </w:rPr>
            </w:pPr>
            <w:r>
              <w:rPr>
                <w:rFonts w:ascii="Arial" w:hAnsi="Arial"/>
                <w:sz w:val="22"/>
                <w:szCs w:val="22"/>
                <w:lang w:val="es-MX"/>
              </w:rPr>
              <w:t xml:space="preserve">El ingreso de agua y drenaje del mes de febrero sin IVA fue de $15,385,000.00  </w:t>
            </w:r>
          </w:p>
          <w:p w:rsidR="002C46A6" w:rsidRDefault="002C46A6" w:rsidP="002C46A6">
            <w:pPr>
              <w:jc w:val="both"/>
              <w:rPr>
                <w:rFonts w:ascii="Arial" w:hAnsi="Arial"/>
                <w:sz w:val="22"/>
                <w:szCs w:val="22"/>
                <w:lang w:val="es-MX"/>
              </w:rPr>
            </w:pPr>
            <w:r>
              <w:rPr>
                <w:rFonts w:ascii="Arial" w:hAnsi="Arial"/>
                <w:sz w:val="22"/>
                <w:szCs w:val="22"/>
                <w:lang w:val="es-MX"/>
              </w:rPr>
              <w:t xml:space="preserve">Se continúa con los programas </w:t>
            </w:r>
            <w:proofErr w:type="spellStart"/>
            <w:r>
              <w:rPr>
                <w:rFonts w:ascii="Arial" w:hAnsi="Arial"/>
                <w:sz w:val="22"/>
                <w:szCs w:val="22"/>
                <w:lang w:val="es-MX"/>
              </w:rPr>
              <w:t>SimasContigo</w:t>
            </w:r>
            <w:proofErr w:type="spellEnd"/>
            <w:r>
              <w:rPr>
                <w:rFonts w:ascii="Arial" w:hAnsi="Arial"/>
                <w:sz w:val="22"/>
                <w:szCs w:val="22"/>
                <w:lang w:val="es-MX"/>
              </w:rPr>
              <w:t xml:space="preserve"> y Cultura del Agua.</w:t>
            </w:r>
          </w:p>
          <w:p w:rsidR="002C46A6" w:rsidRPr="002C46A6" w:rsidRDefault="002C46A6" w:rsidP="002C46A6">
            <w:pPr>
              <w:jc w:val="both"/>
              <w:rPr>
                <w:rFonts w:ascii="Arial" w:hAnsi="Arial" w:cs="Arial"/>
                <w:sz w:val="22"/>
                <w:szCs w:val="22"/>
                <w:lang w:val="es-MX"/>
              </w:rPr>
            </w:pPr>
          </w:p>
        </w:tc>
      </w:tr>
      <w:tr w:rsidR="002C46A6" w:rsidTr="00731425">
        <w:trPr>
          <w:gridAfter w:val="1"/>
          <w:wAfter w:w="294" w:type="dxa"/>
          <w:trHeight w:val="567"/>
        </w:trPr>
        <w:tc>
          <w:tcPr>
            <w:tcW w:w="10094" w:type="dxa"/>
            <w:gridSpan w:val="2"/>
          </w:tcPr>
          <w:p w:rsidR="002C46A6" w:rsidRDefault="002C46A6">
            <w:pPr>
              <w:pStyle w:val="Textoindependiente"/>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de manera unánime.</w:t>
            </w:r>
          </w:p>
          <w:p w:rsidR="002C46A6" w:rsidRDefault="002C46A6">
            <w:pPr>
              <w:jc w:val="both"/>
              <w:rPr>
                <w:rFonts w:ascii="Arial" w:hAnsi="Arial"/>
                <w:sz w:val="22"/>
                <w:szCs w:val="22"/>
                <w:lang w:val="es-MX"/>
              </w:rPr>
            </w:pPr>
          </w:p>
        </w:tc>
      </w:tr>
      <w:tr w:rsidR="002C46A6" w:rsidTr="00731425">
        <w:trPr>
          <w:gridAfter w:val="1"/>
          <w:wAfter w:w="294" w:type="dxa"/>
          <w:trHeight w:val="80"/>
        </w:trPr>
        <w:tc>
          <w:tcPr>
            <w:tcW w:w="10094" w:type="dxa"/>
            <w:gridSpan w:val="2"/>
            <w:hideMark/>
          </w:tcPr>
          <w:p w:rsidR="002C46A6" w:rsidRDefault="002C46A6" w:rsidP="002C46A6">
            <w:pPr>
              <w:pStyle w:val="Textoindependiente"/>
              <w:rPr>
                <w:rFonts w:ascii="Arial" w:hAnsi="Arial"/>
                <w:sz w:val="22"/>
                <w:szCs w:val="22"/>
                <w:lang w:val="es-MX"/>
              </w:rPr>
            </w:pPr>
            <w:r>
              <w:rPr>
                <w:rFonts w:ascii="Arial" w:hAnsi="Arial" w:cs="Arial"/>
                <w:b/>
                <w:sz w:val="22"/>
                <w:szCs w:val="22"/>
                <w:lang w:val="es-MX"/>
              </w:rPr>
              <w:t xml:space="preserve">El C.P. Jesús Mesón Haro, presentó informe del área de Administración y Finanzas correspondiente al  mes de febrero del 2018: </w:t>
            </w:r>
          </w:p>
        </w:tc>
      </w:tr>
      <w:tr w:rsidR="002C46A6" w:rsidTr="00731425">
        <w:trPr>
          <w:gridBefore w:val="1"/>
          <w:wBefore w:w="613" w:type="dxa"/>
          <w:trHeight w:val="5"/>
        </w:trPr>
        <w:tc>
          <w:tcPr>
            <w:tcW w:w="9775" w:type="dxa"/>
            <w:gridSpan w:val="2"/>
          </w:tcPr>
          <w:p w:rsidR="002C46A6" w:rsidRDefault="002C46A6">
            <w:pPr>
              <w:pStyle w:val="Prrafodelista"/>
              <w:ind w:left="425" w:right="281"/>
              <w:jc w:val="both"/>
              <w:rPr>
                <w:rFonts w:ascii="Arial" w:hAnsi="Arial" w:cs="Arial"/>
                <w:b/>
                <w:sz w:val="22"/>
                <w:szCs w:val="22"/>
              </w:rPr>
            </w:pPr>
          </w:p>
        </w:tc>
      </w:tr>
      <w:tr w:rsidR="002C46A6" w:rsidTr="00731425">
        <w:trPr>
          <w:trHeight w:val="80"/>
        </w:trPr>
        <w:tc>
          <w:tcPr>
            <w:tcW w:w="10388" w:type="dxa"/>
            <w:gridSpan w:val="3"/>
          </w:tcPr>
          <w:p w:rsidR="002C46A6" w:rsidRDefault="002C46A6">
            <w:pPr>
              <w:jc w:val="both"/>
              <w:rPr>
                <w:rFonts w:ascii="Arial" w:hAnsi="Arial" w:cs="Arial"/>
                <w:sz w:val="22"/>
                <w:szCs w:val="22"/>
                <w:lang w:val="es-MX"/>
              </w:rPr>
            </w:pPr>
          </w:p>
          <w:p w:rsidR="00EA0F3B" w:rsidRDefault="00EA0F3B">
            <w:pPr>
              <w:jc w:val="both"/>
              <w:rPr>
                <w:rFonts w:ascii="Arial" w:hAnsi="Arial" w:cs="Arial"/>
                <w:sz w:val="22"/>
                <w:szCs w:val="22"/>
                <w:lang w:val="es-MX"/>
              </w:rPr>
            </w:pPr>
          </w:p>
          <w:p w:rsidR="00EA0F3B" w:rsidRDefault="00EA0F3B">
            <w:pPr>
              <w:jc w:val="both"/>
              <w:rPr>
                <w:rFonts w:ascii="Arial" w:hAnsi="Arial" w:cs="Arial"/>
                <w:sz w:val="22"/>
                <w:szCs w:val="22"/>
                <w:lang w:val="es-MX"/>
              </w:rPr>
            </w:pPr>
          </w:p>
          <w:p w:rsidR="00023D7D" w:rsidRDefault="00023D7D">
            <w:pPr>
              <w:jc w:val="both"/>
              <w:rPr>
                <w:rFonts w:ascii="Arial" w:hAnsi="Arial" w:cs="Arial"/>
                <w:sz w:val="22"/>
                <w:szCs w:val="22"/>
                <w:lang w:val="es-MX"/>
              </w:rPr>
            </w:pPr>
          </w:p>
          <w:p w:rsidR="00EA0F3B" w:rsidRDefault="00EA0F3B">
            <w:pPr>
              <w:jc w:val="both"/>
              <w:rPr>
                <w:rFonts w:ascii="Arial" w:hAnsi="Arial" w:cs="Arial"/>
                <w:sz w:val="22"/>
                <w:szCs w:val="22"/>
                <w:lang w:val="es-MX"/>
              </w:rPr>
            </w:pPr>
          </w:p>
          <w:p w:rsidR="00EA0F3B" w:rsidRDefault="00EA0F3B">
            <w:pPr>
              <w:jc w:val="both"/>
              <w:rPr>
                <w:rFonts w:ascii="Arial" w:hAnsi="Arial" w:cs="Arial"/>
                <w:sz w:val="22"/>
                <w:szCs w:val="22"/>
                <w:lang w:val="es-MX"/>
              </w:rPr>
            </w:pPr>
          </w:p>
          <w:p w:rsidR="00EA0F3B" w:rsidRDefault="00EA0F3B">
            <w:pPr>
              <w:jc w:val="both"/>
              <w:rPr>
                <w:rFonts w:ascii="Arial" w:hAnsi="Arial" w:cs="Arial"/>
                <w:sz w:val="22"/>
                <w:szCs w:val="22"/>
                <w:lang w:val="es-MX"/>
              </w:rPr>
            </w:pPr>
          </w:p>
        </w:tc>
      </w:tr>
      <w:tr w:rsidR="002C46A6" w:rsidTr="00731425">
        <w:trPr>
          <w:trHeight w:val="80"/>
        </w:trPr>
        <w:tc>
          <w:tcPr>
            <w:tcW w:w="10388" w:type="dxa"/>
            <w:gridSpan w:val="3"/>
          </w:tcPr>
          <w:p w:rsidR="002C46A6" w:rsidRDefault="002C46A6">
            <w:pPr>
              <w:ind w:right="281"/>
              <w:jc w:val="both"/>
              <w:rPr>
                <w:rFonts w:ascii="Arial" w:hAnsi="Arial" w:cs="Arial"/>
                <w:b/>
                <w:sz w:val="22"/>
                <w:szCs w:val="22"/>
              </w:rPr>
            </w:pPr>
          </w:p>
        </w:tc>
      </w:tr>
      <w:tr w:rsidR="002C46A6" w:rsidTr="00731425">
        <w:trPr>
          <w:trHeight w:val="80"/>
        </w:trPr>
        <w:tc>
          <w:tcPr>
            <w:tcW w:w="10388" w:type="dxa"/>
            <w:gridSpan w:val="3"/>
          </w:tcPr>
          <w:p w:rsidR="002C46A6" w:rsidRDefault="002C46A6">
            <w:pPr>
              <w:ind w:right="281"/>
              <w:jc w:val="both"/>
              <w:rPr>
                <w:rFonts w:ascii="Arial" w:hAnsi="Arial" w:cs="Arial"/>
                <w:b/>
                <w:sz w:val="22"/>
                <w:szCs w:val="22"/>
              </w:rPr>
            </w:pPr>
          </w:p>
        </w:tc>
      </w:tr>
      <w:tr w:rsidR="002C46A6" w:rsidTr="00731425">
        <w:trPr>
          <w:trHeight w:val="5"/>
        </w:trPr>
        <w:tc>
          <w:tcPr>
            <w:tcW w:w="10388" w:type="dxa"/>
            <w:gridSpan w:val="3"/>
          </w:tcPr>
          <w:p w:rsidR="002C46A6" w:rsidRDefault="002C46A6">
            <w:pPr>
              <w:jc w:val="center"/>
              <w:rPr>
                <w:rFonts w:ascii="Arial" w:hAnsi="Arial" w:cs="Arial"/>
                <w:b/>
                <w:sz w:val="22"/>
                <w:szCs w:val="22"/>
                <w:lang w:val="es-MX"/>
              </w:rPr>
            </w:pPr>
            <w:r>
              <w:rPr>
                <w:rFonts w:ascii="Arial" w:hAnsi="Arial" w:cs="Arial"/>
                <w:b/>
                <w:bCs/>
                <w:sz w:val="22"/>
                <w:szCs w:val="22"/>
                <w:lang w:val="es-MX"/>
              </w:rPr>
              <w:t>ESTADO  DE  FLUJO DE EFECTIVO</w:t>
            </w:r>
          </w:p>
          <w:p w:rsidR="002C46A6" w:rsidRDefault="002C46A6">
            <w:pPr>
              <w:jc w:val="center"/>
              <w:rPr>
                <w:rFonts w:ascii="Arial" w:hAnsi="Arial" w:cs="Arial"/>
                <w:b/>
                <w:sz w:val="22"/>
                <w:szCs w:val="22"/>
                <w:lang w:val="es-MX"/>
              </w:rPr>
            </w:pPr>
            <w:r>
              <w:rPr>
                <w:rFonts w:ascii="Arial" w:hAnsi="Arial" w:cs="Arial"/>
                <w:b/>
                <w:bCs/>
                <w:sz w:val="22"/>
                <w:szCs w:val="22"/>
                <w:lang w:val="es-MX"/>
              </w:rPr>
              <w:t>FEBRERO  2018 ( MILES DE PESOS )</w:t>
            </w:r>
          </w:p>
          <w:p w:rsidR="002C46A6" w:rsidRDefault="00023D7D">
            <w:pPr>
              <w:jc w:val="both"/>
              <w:rPr>
                <w:rFonts w:ascii="Arial" w:hAnsi="Arial" w:cs="Arial"/>
                <w:b/>
                <w:sz w:val="22"/>
                <w:szCs w:val="22"/>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9.1pt;margin-top:.75pt;width:345.9pt;height:273.7pt;z-index:251664384;visibility:visible">
                  <v:imagedata r:id="rId9" o:title=""/>
                </v:shape>
                <o:OLEObject Type="Embed" ProgID="Excel.Sheet.12" ShapeID="_x0000_s1030" DrawAspect="Content" ObjectID="_1584865417" r:id="rId10"/>
              </w:pict>
            </w:r>
            <w:r w:rsidR="002C46A6">
              <w:rPr>
                <w:rFonts w:ascii="Arial" w:hAnsi="Arial" w:cs="Arial"/>
                <w:b/>
                <w:sz w:val="22"/>
                <w:szCs w:val="22"/>
                <w:lang w:val="es-MX"/>
              </w:rPr>
              <w:br/>
            </w:r>
            <w:r w:rsidR="002C46A6">
              <w:rPr>
                <w:rFonts w:ascii="Arial" w:hAnsi="Arial" w:cs="Arial"/>
                <w:b/>
                <w:sz w:val="22"/>
                <w:szCs w:val="22"/>
                <w:lang w:val="es-MX"/>
              </w:rPr>
              <w:br/>
            </w:r>
            <w:r w:rsidR="002C46A6">
              <w:rPr>
                <w:rFonts w:ascii="Arial" w:hAnsi="Arial" w:cs="Arial"/>
                <w:b/>
                <w:sz w:val="22"/>
                <w:szCs w:val="22"/>
                <w:lang w:val="es-MX"/>
              </w:rPr>
              <w:br/>
            </w: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p>
          <w:p w:rsidR="008A4F89" w:rsidRDefault="008A4F89">
            <w:pPr>
              <w:jc w:val="center"/>
              <w:rPr>
                <w:rFonts w:ascii="Arial" w:hAnsi="Arial" w:cs="Arial"/>
                <w:b/>
                <w:bCs/>
                <w:sz w:val="22"/>
                <w:szCs w:val="22"/>
                <w:lang w:val="es-MX"/>
              </w:rPr>
            </w:pPr>
          </w:p>
          <w:p w:rsidR="002C46A6" w:rsidRDefault="002C46A6">
            <w:pPr>
              <w:jc w:val="center"/>
              <w:rPr>
                <w:rFonts w:ascii="Arial" w:hAnsi="Arial" w:cs="Arial"/>
                <w:b/>
                <w:bCs/>
                <w:sz w:val="22"/>
                <w:szCs w:val="22"/>
                <w:lang w:val="es-MX"/>
              </w:rPr>
            </w:pPr>
            <w:r>
              <w:rPr>
                <w:rFonts w:ascii="Arial" w:hAnsi="Arial" w:cs="Arial"/>
                <w:b/>
                <w:bCs/>
                <w:sz w:val="22"/>
                <w:szCs w:val="22"/>
                <w:lang w:val="es-MX"/>
              </w:rPr>
              <w:t>ESTADO DE SITUACION FINANCIERA</w:t>
            </w:r>
          </w:p>
          <w:p w:rsidR="002C46A6" w:rsidRDefault="002C46A6">
            <w:pPr>
              <w:jc w:val="center"/>
              <w:rPr>
                <w:rFonts w:ascii="Arial" w:hAnsi="Arial" w:cs="Arial"/>
                <w:b/>
                <w:sz w:val="22"/>
                <w:szCs w:val="22"/>
                <w:lang w:val="es-MX"/>
              </w:rPr>
            </w:pPr>
            <w:r>
              <w:rPr>
                <w:rFonts w:ascii="Arial" w:hAnsi="Arial" w:cs="Arial"/>
                <w:b/>
                <w:bCs/>
                <w:sz w:val="22"/>
                <w:szCs w:val="22"/>
                <w:lang w:val="es-MX"/>
              </w:rPr>
              <w:t>FEBRERO 2018 ( MILES DE PESOS )</w:t>
            </w:r>
          </w:p>
          <w:p w:rsidR="002C46A6" w:rsidRDefault="002C46A6">
            <w:pPr>
              <w:jc w:val="center"/>
              <w:rPr>
                <w:rFonts w:ascii="Arial" w:hAnsi="Arial" w:cs="Arial"/>
                <w:b/>
                <w:sz w:val="22"/>
                <w:szCs w:val="22"/>
                <w:lang w:val="es-MX"/>
              </w:rPr>
            </w:pPr>
            <w:r>
              <w:rPr>
                <w:noProof/>
                <w:lang w:val="es-MX" w:eastAsia="es-MX"/>
              </w:rPr>
              <w:drawing>
                <wp:inline distT="0" distB="0" distL="0" distR="0" wp14:anchorId="77786F90" wp14:editId="625CDCE0">
                  <wp:extent cx="5404022" cy="395410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4075" cy="3954145"/>
                          </a:xfrm>
                          <a:prstGeom prst="rect">
                            <a:avLst/>
                          </a:prstGeom>
                          <a:noFill/>
                          <a:ln>
                            <a:noFill/>
                          </a:ln>
                        </pic:spPr>
                      </pic:pic>
                    </a:graphicData>
                  </a:graphic>
                </wp:inline>
              </w:drawing>
            </w:r>
          </w:p>
          <w:p w:rsidR="002C46A6" w:rsidRDefault="002C46A6">
            <w:pPr>
              <w:pStyle w:val="Textoindependiente"/>
              <w:rPr>
                <w:rFonts w:ascii="Arial" w:hAnsi="Arial" w:cs="Arial"/>
                <w:b/>
                <w:szCs w:val="24"/>
                <w:lang w:val="es-MX"/>
              </w:rPr>
            </w:pPr>
            <w:r>
              <w:rPr>
                <w:rFonts w:ascii="Arial" w:hAnsi="Arial" w:cs="Arial"/>
                <w:b/>
                <w:szCs w:val="24"/>
                <w:lang w:val="es-MX"/>
              </w:rPr>
              <w:t>Se sometió a votación de los miembros del Consejo Directivo el informe presentado por el área de Administración y Finanzas, la cual fue aprobado de manera unánime.</w:t>
            </w:r>
          </w:p>
          <w:p w:rsidR="002C46A6" w:rsidRDefault="002C46A6">
            <w:pPr>
              <w:jc w:val="both"/>
              <w:rPr>
                <w:rFonts w:ascii="Arial" w:hAnsi="Arial" w:cs="Arial"/>
                <w:b/>
                <w:sz w:val="22"/>
                <w:szCs w:val="22"/>
                <w:lang w:val="es-MX"/>
              </w:rPr>
            </w:pPr>
          </w:p>
          <w:p w:rsidR="002C46A6" w:rsidRDefault="002C46A6">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febrero del 2018:    </w:t>
            </w:r>
          </w:p>
          <w:p w:rsidR="002C46A6" w:rsidRDefault="002C46A6" w:rsidP="002721EC">
            <w:pPr>
              <w:pStyle w:val="Textoindependiente"/>
              <w:rPr>
                <w:rFonts w:ascii="Arial" w:hAnsi="Arial" w:cs="Arial"/>
                <w:sz w:val="22"/>
                <w:szCs w:val="22"/>
                <w:lang w:val="es-MX"/>
              </w:rPr>
            </w:pPr>
            <w:r>
              <w:rPr>
                <w:rFonts w:ascii="Arial" w:hAnsi="Arial" w:cs="Arial"/>
                <w:sz w:val="22"/>
                <w:szCs w:val="22"/>
                <w:lang w:val="es-MX"/>
              </w:rPr>
              <w:t xml:space="preserve">El comportamiento de la producción por metros cúbicos del mes fueron 2,751,161 m3 </w:t>
            </w:r>
          </w:p>
          <w:p w:rsidR="002C46A6" w:rsidRDefault="002C46A6">
            <w:pPr>
              <w:pStyle w:val="Textoindependiente"/>
              <w:rPr>
                <w:rFonts w:ascii="Arial" w:hAnsi="Arial" w:cs="Arial"/>
                <w:sz w:val="22"/>
                <w:szCs w:val="22"/>
                <w:lang w:val="es-MX"/>
              </w:rPr>
            </w:pPr>
            <w:r>
              <w:rPr>
                <w:rFonts w:ascii="Arial" w:hAnsi="Arial" w:cs="Arial"/>
                <w:sz w:val="22"/>
                <w:szCs w:val="22"/>
                <w:lang w:val="es-MX"/>
              </w:rPr>
              <w:t xml:space="preserve">El consumo de energía por </w:t>
            </w:r>
            <w:proofErr w:type="spellStart"/>
            <w:r>
              <w:rPr>
                <w:rFonts w:ascii="Arial" w:hAnsi="Arial" w:cs="Arial"/>
                <w:sz w:val="22"/>
                <w:szCs w:val="22"/>
                <w:lang w:val="es-MX"/>
              </w:rPr>
              <w:t>kwh</w:t>
            </w:r>
            <w:proofErr w:type="spellEnd"/>
            <w:r>
              <w:rPr>
                <w:rFonts w:ascii="Arial" w:hAnsi="Arial" w:cs="Arial"/>
                <w:sz w:val="22"/>
                <w:szCs w:val="22"/>
                <w:lang w:val="es-MX"/>
              </w:rPr>
              <w:t xml:space="preserve"> fue de 1,446,076, </w:t>
            </w:r>
          </w:p>
          <w:p w:rsidR="002C46A6" w:rsidRDefault="002C46A6">
            <w:pPr>
              <w:pStyle w:val="Textoindependiente"/>
              <w:rPr>
                <w:rFonts w:ascii="Arial" w:hAnsi="Arial" w:cs="Arial"/>
                <w:b/>
                <w:sz w:val="22"/>
                <w:szCs w:val="22"/>
                <w:u w:val="single"/>
                <w:lang w:val="es-MX"/>
              </w:rPr>
            </w:pPr>
            <w:r>
              <w:rPr>
                <w:rFonts w:ascii="Arial" w:hAnsi="Arial" w:cs="Arial"/>
                <w:b/>
                <w:sz w:val="22"/>
                <w:szCs w:val="22"/>
                <w:u w:val="single"/>
                <w:lang w:val="es-MX"/>
              </w:rPr>
              <w:t>En cuanto a Obras Concluidas:</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de 1,013.00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 Bahamas, Nicaragua y Guayanas entre Av. Acereros y Uruguay,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de 173.00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calle Coahuila entre calles Juventino Rosas y Manuel M. Ponce, Col.. 1º de Mayo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2C46A6" w:rsidRDefault="002C46A6">
            <w:pPr>
              <w:pStyle w:val="Textoindependiente"/>
              <w:rPr>
                <w:rFonts w:ascii="Arial" w:hAnsi="Arial" w:cs="Arial"/>
                <w:b/>
                <w:sz w:val="22"/>
                <w:szCs w:val="22"/>
                <w:u w:val="single"/>
                <w:lang w:val="es-MX"/>
              </w:rPr>
            </w:pPr>
            <w:r>
              <w:rPr>
                <w:rFonts w:ascii="Arial" w:hAnsi="Arial" w:cs="Arial"/>
                <w:b/>
                <w:sz w:val="22"/>
                <w:szCs w:val="22"/>
                <w:u w:val="single"/>
                <w:lang w:val="es-MX"/>
              </w:rPr>
              <w:t>Obras en Proceso:</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de 123.80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Villa Española entre calles Valle de la Colina y Valle del Mirador en col. Praderas del Sur 3er sector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de 437.00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Cuauhtémoc entre Priv. Guadalupe Victoria y Priv. 12 de noviembre y entre Manuel Acuña y Xicoténcatl, Col. El Pueblo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y reubicación de 516.00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potable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en calle por donde pasará el drenaje pluvial de Col. Las Flores, entre Ave. </w:t>
            </w:r>
            <w:proofErr w:type="spellStart"/>
            <w:r>
              <w:rPr>
                <w:rFonts w:ascii="Arial" w:hAnsi="Arial" w:cs="Arial"/>
                <w:sz w:val="22"/>
                <w:szCs w:val="22"/>
                <w:lang w:val="es-MX"/>
              </w:rPr>
              <w:t>Sussan</w:t>
            </w:r>
            <w:proofErr w:type="spellEnd"/>
            <w:r>
              <w:rPr>
                <w:rFonts w:ascii="Arial" w:hAnsi="Arial" w:cs="Arial"/>
                <w:sz w:val="22"/>
                <w:szCs w:val="22"/>
                <w:lang w:val="es-MX"/>
              </w:rPr>
              <w:t xml:space="preserve"> Lou Pape y  Calle Río Panuco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de 644.00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y tomas en calle Cuauhtémoc en calle Charco Azul y Colegio Montessori Col. El Pueblo en Monclova, </w:t>
            </w:r>
            <w:proofErr w:type="spellStart"/>
            <w:r>
              <w:rPr>
                <w:rFonts w:ascii="Arial" w:hAnsi="Arial" w:cs="Arial"/>
                <w:sz w:val="22"/>
                <w:szCs w:val="22"/>
                <w:lang w:val="es-MX"/>
              </w:rPr>
              <w:t>Coah</w:t>
            </w:r>
            <w:proofErr w:type="spellEnd"/>
            <w:r>
              <w:rPr>
                <w:rFonts w:ascii="Arial" w:hAnsi="Arial" w:cs="Arial"/>
                <w:sz w:val="22"/>
                <w:szCs w:val="22"/>
                <w:lang w:val="es-MX"/>
              </w:rPr>
              <w:t>.,</w:t>
            </w:r>
          </w:p>
          <w:p w:rsidR="00AE6506" w:rsidRDefault="002C46A6">
            <w:pPr>
              <w:pStyle w:val="Textoindependiente"/>
              <w:rPr>
                <w:rFonts w:ascii="Arial" w:hAnsi="Arial" w:cs="Arial"/>
                <w:sz w:val="22"/>
                <w:szCs w:val="22"/>
                <w:lang w:val="es-MX"/>
              </w:rPr>
            </w:pPr>
            <w:r>
              <w:rPr>
                <w:rFonts w:ascii="Arial" w:hAnsi="Arial" w:cs="Arial"/>
                <w:sz w:val="22"/>
                <w:szCs w:val="22"/>
                <w:lang w:val="es-MX"/>
              </w:rPr>
              <w:t xml:space="preserve">Reposición de 318.00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descargas en calle Allende entre calles Jesús Silva y Cuauhtémoc y calle Cuauhtémoc entre calles Ildefonso Fuentes y Allende, Zona Centro,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2C46A6" w:rsidRDefault="002C46A6">
            <w:pPr>
              <w:pStyle w:val="Textoindependiente"/>
              <w:rPr>
                <w:rFonts w:ascii="Arial" w:hAnsi="Arial" w:cs="Arial"/>
                <w:sz w:val="22"/>
                <w:szCs w:val="22"/>
                <w:lang w:val="es-MX"/>
              </w:rPr>
            </w:pPr>
            <w:r>
              <w:rPr>
                <w:rFonts w:ascii="Arial" w:hAnsi="Arial" w:cs="Arial"/>
                <w:sz w:val="22"/>
                <w:szCs w:val="22"/>
                <w:lang w:val="es-MX"/>
              </w:rPr>
              <w:t xml:space="preserve">Construcción de 597.00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agua de 8” de </w:t>
            </w:r>
            <w:proofErr w:type="spellStart"/>
            <w:r>
              <w:rPr>
                <w:rFonts w:ascii="Arial" w:hAnsi="Arial" w:cs="Arial"/>
                <w:sz w:val="22"/>
                <w:szCs w:val="22"/>
                <w:lang w:val="es-MX"/>
              </w:rPr>
              <w:t>diam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 Josefa Ortiz de Domínguez con Independencia hasta Av. Revolución Mexicana con Gustavo Díaz 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E6506" w:rsidRDefault="00AE6506">
            <w:pPr>
              <w:pStyle w:val="Textoindependiente"/>
              <w:rPr>
                <w:rFonts w:ascii="Arial" w:hAnsi="Arial" w:cs="Arial"/>
                <w:sz w:val="22"/>
                <w:szCs w:val="22"/>
                <w:lang w:val="es-MX"/>
              </w:rPr>
            </w:pPr>
          </w:p>
          <w:p w:rsidR="002C46A6" w:rsidRDefault="002C46A6">
            <w:pPr>
              <w:pStyle w:val="Textoindependiente"/>
              <w:rPr>
                <w:rFonts w:ascii="Arial" w:hAnsi="Arial" w:cs="Arial"/>
                <w:b/>
                <w:szCs w:val="24"/>
                <w:lang w:val="es-MX"/>
              </w:rPr>
            </w:pPr>
            <w:r>
              <w:rPr>
                <w:rFonts w:ascii="Arial" w:hAnsi="Arial" w:cs="Arial"/>
                <w:b/>
                <w:szCs w:val="24"/>
                <w:lang w:val="es-MX"/>
              </w:rPr>
              <w:t>Se sometió a votación de los miembros del Consejo Directivo el informe presentado por el área Técnica, lo cual fue aprobado de manera unánime.</w:t>
            </w:r>
          </w:p>
          <w:p w:rsidR="002C46A6" w:rsidRDefault="002C46A6">
            <w:pPr>
              <w:pStyle w:val="Textoindependiente"/>
              <w:rPr>
                <w:rFonts w:ascii="Arial" w:hAnsi="Arial" w:cs="Arial"/>
                <w:sz w:val="22"/>
                <w:szCs w:val="22"/>
                <w:lang w:val="es-MX"/>
              </w:rPr>
            </w:pPr>
          </w:p>
          <w:p w:rsidR="002C46A6" w:rsidRDefault="002C46A6">
            <w:pPr>
              <w:pStyle w:val="Textoindependiente"/>
              <w:rPr>
                <w:rFonts w:ascii="Arial" w:hAnsi="Arial" w:cs="Arial"/>
                <w:b/>
                <w:sz w:val="22"/>
                <w:szCs w:val="22"/>
                <w:lang w:val="es-MX"/>
              </w:rPr>
            </w:pPr>
            <w:r>
              <w:rPr>
                <w:rFonts w:ascii="Arial" w:hAnsi="Arial" w:cs="Arial"/>
                <w:b/>
                <w:sz w:val="22"/>
                <w:szCs w:val="22"/>
                <w:lang w:val="es-MX"/>
              </w:rPr>
              <w:t xml:space="preserve">Asuntos Generales: </w:t>
            </w:r>
          </w:p>
          <w:p w:rsidR="002C46A6" w:rsidRDefault="00AE6506" w:rsidP="00AE6506">
            <w:pPr>
              <w:pStyle w:val="Textoindependiente"/>
              <w:rPr>
                <w:rFonts w:ascii="Arial" w:hAnsi="Arial" w:cs="Arial"/>
                <w:sz w:val="22"/>
                <w:szCs w:val="22"/>
                <w:lang w:val="es-MX"/>
              </w:rPr>
            </w:pPr>
            <w:r>
              <w:rPr>
                <w:rFonts w:ascii="Arial" w:hAnsi="Arial" w:cs="Arial"/>
                <w:b/>
                <w:sz w:val="22"/>
                <w:szCs w:val="22"/>
                <w:lang w:val="es-MX"/>
              </w:rPr>
              <w:t xml:space="preserve">EL </w:t>
            </w:r>
            <w:r w:rsidR="002C46A6">
              <w:rPr>
                <w:rFonts w:ascii="Arial" w:hAnsi="Arial" w:cs="Arial"/>
                <w:b/>
                <w:sz w:val="22"/>
                <w:szCs w:val="22"/>
                <w:lang w:val="es-MX"/>
              </w:rPr>
              <w:t>C.P. Jesús T. Mesón Haro:</w:t>
            </w:r>
            <w:r w:rsidR="002C46A6">
              <w:rPr>
                <w:rFonts w:ascii="Arial" w:hAnsi="Arial" w:cs="Arial"/>
                <w:sz w:val="22"/>
                <w:szCs w:val="22"/>
                <w:lang w:val="es-MX"/>
              </w:rPr>
              <w:t xml:space="preserve"> </w:t>
            </w:r>
            <w:r>
              <w:rPr>
                <w:rFonts w:ascii="Arial" w:hAnsi="Arial" w:cs="Arial"/>
                <w:sz w:val="22"/>
                <w:szCs w:val="22"/>
                <w:lang w:val="es-MX"/>
              </w:rPr>
              <w:t>comentó acerca del</w:t>
            </w:r>
            <w:r w:rsidR="002C46A6">
              <w:rPr>
                <w:rFonts w:ascii="Arial" w:hAnsi="Arial" w:cs="Arial"/>
                <w:sz w:val="22"/>
                <w:szCs w:val="22"/>
                <w:lang w:val="es-MX"/>
              </w:rPr>
              <w:t xml:space="preserve"> adeudo de las escuelas</w:t>
            </w:r>
            <w:r>
              <w:rPr>
                <w:rFonts w:ascii="Arial" w:hAnsi="Arial" w:cs="Arial"/>
                <w:sz w:val="22"/>
                <w:szCs w:val="22"/>
                <w:lang w:val="es-MX"/>
              </w:rPr>
              <w:t xml:space="preserve">. Del incumplimiento </w:t>
            </w:r>
            <w:r w:rsidR="002C46A6">
              <w:rPr>
                <w:rFonts w:ascii="Arial" w:hAnsi="Arial" w:cs="Arial"/>
                <w:sz w:val="22"/>
                <w:szCs w:val="22"/>
                <w:lang w:val="es-MX"/>
              </w:rPr>
              <w:t>del Convenio AHMSA-CEAS</w:t>
            </w:r>
            <w:r>
              <w:rPr>
                <w:rFonts w:ascii="Arial" w:hAnsi="Arial" w:cs="Arial"/>
                <w:sz w:val="22"/>
                <w:szCs w:val="22"/>
                <w:lang w:val="es-MX"/>
              </w:rPr>
              <w:t xml:space="preserve"> y del adeudo que tiene Agua Santa María con SIMAS Monclova-Frontera.</w:t>
            </w:r>
          </w:p>
          <w:p w:rsidR="002C46A6" w:rsidRDefault="002C46A6">
            <w:pPr>
              <w:pStyle w:val="Textoindependiente"/>
              <w:rPr>
                <w:rFonts w:ascii="Arial" w:hAnsi="Arial" w:cs="Arial"/>
                <w:sz w:val="22"/>
                <w:szCs w:val="22"/>
                <w:lang w:val="es-MX"/>
              </w:rPr>
            </w:pPr>
          </w:p>
          <w:p w:rsidR="002C46A6" w:rsidRDefault="002C46A6">
            <w:pPr>
              <w:pStyle w:val="Textoindependiente"/>
              <w:rPr>
                <w:rFonts w:ascii="Arial" w:hAnsi="Arial" w:cs="Arial"/>
                <w:sz w:val="22"/>
                <w:szCs w:val="22"/>
                <w:lang w:val="es-MX"/>
              </w:rPr>
            </w:pPr>
            <w:bookmarkStart w:id="0" w:name="_GoBack"/>
            <w:bookmarkEnd w:id="0"/>
            <w:r>
              <w:rPr>
                <w:rFonts w:ascii="Arial" w:hAnsi="Arial" w:cs="Arial"/>
                <w:b/>
                <w:sz w:val="22"/>
                <w:szCs w:val="22"/>
                <w:lang w:val="es-MX"/>
              </w:rPr>
              <w:t xml:space="preserve">Lic. Esteban Martin Blackaller Rosas: </w:t>
            </w:r>
            <w:r>
              <w:rPr>
                <w:rFonts w:ascii="Arial" w:hAnsi="Arial" w:cs="Arial"/>
                <w:sz w:val="22"/>
                <w:szCs w:val="22"/>
                <w:lang w:val="es-MX"/>
              </w:rPr>
              <w:t xml:space="preserve">Si no hay otro punto a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por concluida ésta sesión de Consejo.</w:t>
            </w:r>
          </w:p>
          <w:p w:rsidR="002C46A6" w:rsidRDefault="002C46A6">
            <w:pPr>
              <w:jc w:val="both"/>
              <w:rPr>
                <w:rFonts w:ascii="Arial" w:hAnsi="Arial" w:cs="Arial"/>
                <w:sz w:val="22"/>
                <w:szCs w:val="22"/>
                <w:lang w:val="es-MX"/>
              </w:rPr>
            </w:pPr>
          </w:p>
          <w:p w:rsidR="002C46A6" w:rsidRDefault="002C46A6">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10:10 horas se da por terminada la presente Sesión del Consejo Directivo, levantando la presente acta y firmándola en esta misma fecha como constancia los que en ella intervinieron.</w:t>
            </w:r>
          </w:p>
        </w:tc>
      </w:tr>
    </w:tbl>
    <w:p w:rsidR="002C46A6" w:rsidRPr="002C46A6" w:rsidRDefault="002C46A6" w:rsidP="00821ED1">
      <w:pPr>
        <w:jc w:val="both"/>
        <w:rPr>
          <w:rFonts w:ascii="Arial" w:hAnsi="Arial" w:cs="Arial"/>
          <w:sz w:val="22"/>
          <w:szCs w:val="22"/>
          <w:lang w:val="es-MX"/>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p w:rsidR="002C46A6" w:rsidRDefault="002C46A6" w:rsidP="00821ED1">
      <w:pPr>
        <w:jc w:val="both"/>
        <w:rPr>
          <w:rFonts w:ascii="Arial" w:hAnsi="Arial" w:cs="Arial"/>
          <w:sz w:val="22"/>
          <w:szCs w:val="22"/>
        </w:rPr>
      </w:pPr>
    </w:p>
    <w:sectPr w:rsidR="002C46A6" w:rsidSect="008A4F89">
      <w:footerReference w:type="even" r:id="rId12"/>
      <w:footerReference w:type="default" r:id="rId13"/>
      <w:pgSz w:w="12242" w:h="15842" w:code="1"/>
      <w:pgMar w:top="907"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94" w:rsidRDefault="004F6C94">
      <w:r>
        <w:separator/>
      </w:r>
    </w:p>
  </w:endnote>
  <w:endnote w:type="continuationSeparator" w:id="0">
    <w:p w:rsidR="004F6C94" w:rsidRDefault="004F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94" w:rsidRDefault="004F6C94">
      <w:r>
        <w:separator/>
      </w:r>
    </w:p>
  </w:footnote>
  <w:footnote w:type="continuationSeparator" w:id="0">
    <w:p w:rsidR="004F6C94" w:rsidRDefault="004F6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24004B55"/>
    <w:multiLevelType w:val="hybridMultilevel"/>
    <w:tmpl w:val="B3BE0BF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5">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7">
    <w:nsid w:val="784B217F"/>
    <w:multiLevelType w:val="hybridMultilevel"/>
    <w:tmpl w:val="8C981B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0"/>
  </w:num>
  <w:num w:numId="6">
    <w:abstractNumId w:val="0"/>
  </w:num>
  <w:num w:numId="7">
    <w:abstractNumId w:val="3"/>
  </w:num>
  <w:num w:numId="8">
    <w:abstractNumId w:val="7"/>
  </w:num>
  <w:num w:numId="9">
    <w:abstractNumId w:val="7"/>
  </w:num>
  <w:num w:numId="10">
    <w:abstractNumId w:val="2"/>
  </w:num>
  <w:num w:numId="11">
    <w:abstractNumId w:val="2"/>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Hoja_de_c_lculo_de_Microsoft_Excel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D316-D621-4ABA-A0E7-E9E19D9F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Pages>
  <Words>857</Words>
  <Characters>4715</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416</cp:revision>
  <cp:lastPrinted>2014-10-30T19:00:00Z</cp:lastPrinted>
  <dcterms:created xsi:type="dcterms:W3CDTF">2014-10-31T20:10:00Z</dcterms:created>
  <dcterms:modified xsi:type="dcterms:W3CDTF">2018-04-10T16:37:00Z</dcterms:modified>
</cp:coreProperties>
</file>