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78" w:rsidRDefault="00E62A78" w:rsidP="002324B8">
      <w:pPr>
        <w:pStyle w:val="Ttulo1"/>
        <w:tabs>
          <w:tab w:val="left" w:pos="8789"/>
        </w:tabs>
        <w:ind w:left="284" w:right="162"/>
        <w:rPr>
          <w:rFonts w:ascii="Arial" w:hAnsi="Arial" w:cs="Arial"/>
          <w:b w:val="0"/>
          <w:sz w:val="22"/>
          <w:szCs w:val="22"/>
        </w:rPr>
      </w:pPr>
    </w:p>
    <w:p w:rsidR="00E62A78" w:rsidRDefault="00E62A78" w:rsidP="002324B8">
      <w:pPr>
        <w:pStyle w:val="Ttulo1"/>
        <w:tabs>
          <w:tab w:val="left" w:pos="8789"/>
        </w:tabs>
        <w:ind w:left="284" w:right="162"/>
        <w:rPr>
          <w:rFonts w:ascii="Arial" w:hAnsi="Arial" w:cs="Arial"/>
          <w:b w:val="0"/>
          <w:sz w:val="22"/>
          <w:szCs w:val="22"/>
        </w:rPr>
      </w:pPr>
    </w:p>
    <w:p w:rsidR="00E62A78" w:rsidRPr="008E1E87" w:rsidRDefault="00E62A78" w:rsidP="00E62A78">
      <w:pPr>
        <w:pStyle w:val="Ttulo1"/>
        <w:tabs>
          <w:tab w:val="left" w:pos="8789"/>
        </w:tabs>
        <w:ind w:left="284" w:right="162"/>
        <w:rPr>
          <w:rFonts w:ascii="Arial" w:hAnsi="Arial" w:cs="Arial"/>
          <w:b w:val="0"/>
          <w:sz w:val="22"/>
          <w:szCs w:val="22"/>
        </w:rPr>
      </w:pPr>
      <w:r w:rsidRPr="008E1E87">
        <w:rPr>
          <w:rFonts w:ascii="Arial" w:hAnsi="Arial" w:cs="Arial"/>
          <w:b w:val="0"/>
          <w:sz w:val="22"/>
          <w:szCs w:val="22"/>
        </w:rPr>
        <w:t xml:space="preserve">En el Hotel Fiesta </w:t>
      </w:r>
      <w:proofErr w:type="spellStart"/>
      <w:r w:rsidRPr="008E1E87">
        <w:rPr>
          <w:rFonts w:ascii="Arial" w:hAnsi="Arial" w:cs="Arial"/>
          <w:b w:val="0"/>
          <w:sz w:val="22"/>
          <w:szCs w:val="22"/>
        </w:rPr>
        <w:t>Inn</w:t>
      </w:r>
      <w:proofErr w:type="spellEnd"/>
      <w:r w:rsidRPr="008E1E87">
        <w:rPr>
          <w:rFonts w:ascii="Arial" w:hAnsi="Arial" w:cs="Arial"/>
          <w:b w:val="0"/>
          <w:sz w:val="22"/>
          <w:szCs w:val="22"/>
        </w:rPr>
        <w:t xml:space="preserve"> de la Ciudad de Monclova, Coahuila de Zaragoza, siendo las 9:20    horas del </w:t>
      </w:r>
      <w:r w:rsidRPr="008E1E87">
        <w:rPr>
          <w:rFonts w:ascii="Arial" w:hAnsi="Arial" w:cs="Arial"/>
          <w:b w:val="0"/>
          <w:bCs/>
          <w:sz w:val="22"/>
          <w:szCs w:val="22"/>
        </w:rPr>
        <w:t xml:space="preserve">día </w:t>
      </w:r>
      <w:r w:rsidRPr="008E1E87">
        <w:rPr>
          <w:rFonts w:ascii="Arial" w:hAnsi="Arial" w:cs="Arial"/>
          <w:bCs/>
          <w:sz w:val="22"/>
          <w:szCs w:val="22"/>
          <w:u w:val="single"/>
        </w:rPr>
        <w:t>Martes 24 de Mayo de 2016</w:t>
      </w:r>
      <w:r w:rsidRPr="008E1E87">
        <w:rPr>
          <w:rFonts w:ascii="Arial" w:hAnsi="Arial" w:cs="Arial"/>
          <w:b w:val="0"/>
          <w:sz w:val="22"/>
          <w:szCs w:val="22"/>
        </w:rPr>
        <w:t xml:space="preserve">, se reunieron los C. Lic. Gerardo García Castillo, Lic. Amador Moreno López. Ing. Arturo Castellanos Cruz, Ing. Ricardo Góngora Ramírez, Ing. Raúl Eduardo Fuentes Hernández, Ing. Antonio Álvarez Rodríguez, Ing. Rogelio Collazo Ramírez, Dr. Jorge Humberto Sepúlveda Marroquín, Ing. César A. Martínez Garza, Lic. Esteban Martín </w:t>
      </w:r>
      <w:proofErr w:type="spellStart"/>
      <w:r w:rsidRPr="008E1E87">
        <w:rPr>
          <w:rFonts w:ascii="Arial" w:hAnsi="Arial" w:cs="Arial"/>
          <w:b w:val="0"/>
          <w:sz w:val="22"/>
          <w:szCs w:val="22"/>
        </w:rPr>
        <w:t>Blackaller</w:t>
      </w:r>
      <w:proofErr w:type="spellEnd"/>
      <w:r w:rsidRPr="008E1E87">
        <w:rPr>
          <w:rFonts w:ascii="Arial" w:hAnsi="Arial" w:cs="Arial"/>
          <w:b w:val="0"/>
          <w:sz w:val="22"/>
          <w:szCs w:val="22"/>
        </w:rPr>
        <w:t xml:space="preserve"> Rosas, Ing. Maurilio Romo Rodríguez, Ing. Ricardo Gutiérrez Gonzalez, Lic. Juan Alberto Lira Zapata, Dr. Maximiliano Elguezabal Mendoza, Ing. Lorenzo González Merla, Lic. Baltazar Cisneros Ortiz, Ing. Andrés </w:t>
      </w:r>
      <w:proofErr w:type="spellStart"/>
      <w:r w:rsidRPr="008E1E87">
        <w:rPr>
          <w:rFonts w:ascii="Arial" w:hAnsi="Arial" w:cs="Arial"/>
          <w:b w:val="0"/>
          <w:sz w:val="22"/>
          <w:szCs w:val="22"/>
        </w:rPr>
        <w:t>Oyervides</w:t>
      </w:r>
      <w:proofErr w:type="spellEnd"/>
      <w:r w:rsidRPr="008E1E87">
        <w:rPr>
          <w:rFonts w:ascii="Arial" w:hAnsi="Arial" w:cs="Arial"/>
          <w:b w:val="0"/>
          <w:sz w:val="22"/>
          <w:szCs w:val="22"/>
        </w:rPr>
        <w:t xml:space="preserve"> Ramírez, Ing. José María Gil de los Santos, C.P.C. Juan Carlos Terrazas Hernández y el C.P. Darío Castellanos Robles, todos y cada uno de ellos miembros del Consejo Directivo del SIMAS y el Ing. Mario E. Zamudio Miechielsen  en su calidad de Gerente del Sistema y como invitados especiales los señores: Romeo Villarreal Thomae, C.P. Jesus Teodoro  Meson Haro, Ing. José Abel de Luna Romo e Ing. Ricardo Vázquez Falcón, a efecto de llevar a cabo la Sesión del Consejo Directivo del Sistema Intermunicipal de Aguas y Saneamiento de Monclova y Frontera, Coahuila bajo el siguiente orden del día:</w:t>
      </w:r>
    </w:p>
    <w:p w:rsidR="00E62A78" w:rsidRPr="008E1E87" w:rsidRDefault="00E62A78" w:rsidP="00E62A78"/>
    <w:p w:rsidR="00E62A78" w:rsidRPr="008E1E87" w:rsidRDefault="00E62A78" w:rsidP="00E62A78">
      <w:pPr>
        <w:pStyle w:val="Sangra2detindependiente"/>
        <w:ind w:left="425" w:hanging="141"/>
        <w:contextualSpacing/>
        <w:jc w:val="both"/>
        <w:rPr>
          <w:rFonts w:ascii="Arial" w:hAnsi="Arial"/>
          <w:b w:val="0"/>
          <w:bCs w:val="0"/>
          <w:sz w:val="22"/>
          <w:szCs w:val="22"/>
        </w:rPr>
      </w:pPr>
      <w:r w:rsidRPr="008E1E87">
        <w:rPr>
          <w:rFonts w:ascii="Arial" w:hAnsi="Arial"/>
          <w:b w:val="0"/>
          <w:bCs w:val="0"/>
          <w:sz w:val="22"/>
          <w:szCs w:val="22"/>
        </w:rPr>
        <w:t>1.- Toma de asistencia a la Sesión del Consejo Directivo.</w:t>
      </w:r>
    </w:p>
    <w:p w:rsidR="00E62A78" w:rsidRPr="008E1E87" w:rsidRDefault="00E62A78" w:rsidP="00E62A78">
      <w:pPr>
        <w:pStyle w:val="Sangra2detindependiente"/>
        <w:ind w:left="425" w:hanging="141"/>
        <w:contextualSpacing/>
        <w:jc w:val="both"/>
        <w:rPr>
          <w:rFonts w:ascii="Arial" w:hAnsi="Arial"/>
          <w:b w:val="0"/>
          <w:bCs w:val="0"/>
          <w:sz w:val="22"/>
          <w:szCs w:val="22"/>
        </w:rPr>
      </w:pPr>
      <w:r w:rsidRPr="008E1E87">
        <w:rPr>
          <w:rFonts w:ascii="Arial" w:hAnsi="Arial"/>
          <w:b w:val="0"/>
          <w:bCs w:val="0"/>
          <w:sz w:val="22"/>
          <w:szCs w:val="22"/>
        </w:rPr>
        <w:t>2.- Bienvenida como consejero al Ing. Raúl Eduardo Fuentes Hernández</w:t>
      </w:r>
    </w:p>
    <w:p w:rsidR="00E62A78" w:rsidRPr="008E1E87" w:rsidRDefault="00E62A78" w:rsidP="00E62A78">
      <w:pPr>
        <w:pStyle w:val="Sangra2detindependiente"/>
        <w:ind w:left="425" w:hanging="141"/>
        <w:contextualSpacing/>
        <w:jc w:val="both"/>
        <w:rPr>
          <w:rFonts w:ascii="Arial" w:hAnsi="Arial"/>
          <w:b w:val="0"/>
          <w:bCs w:val="0"/>
          <w:sz w:val="22"/>
          <w:szCs w:val="22"/>
        </w:rPr>
      </w:pPr>
      <w:r w:rsidRPr="008E1E87">
        <w:rPr>
          <w:rFonts w:ascii="Arial" w:hAnsi="Arial"/>
          <w:b w:val="0"/>
          <w:bCs w:val="0"/>
          <w:sz w:val="22"/>
          <w:szCs w:val="22"/>
        </w:rPr>
        <w:t>3.- Bienvenida por el Presidente del Consejo, Lic. Gerardo García Castillo.</w:t>
      </w:r>
    </w:p>
    <w:p w:rsidR="00E62A78" w:rsidRPr="008E1E87" w:rsidRDefault="00E62A78" w:rsidP="00E62A78">
      <w:pPr>
        <w:ind w:right="281"/>
        <w:contextualSpacing/>
        <w:jc w:val="both"/>
        <w:rPr>
          <w:rFonts w:ascii="Arial" w:hAnsi="Arial"/>
          <w:sz w:val="22"/>
          <w:szCs w:val="22"/>
        </w:rPr>
      </w:pPr>
      <w:r w:rsidRPr="008E1E87">
        <w:rPr>
          <w:rFonts w:ascii="Arial" w:hAnsi="Arial"/>
          <w:sz w:val="22"/>
          <w:szCs w:val="22"/>
        </w:rPr>
        <w:t xml:space="preserve">    4.-  Lectura del Orden del día por el Secretario Lic. Esteban M.  </w:t>
      </w:r>
      <w:proofErr w:type="spellStart"/>
      <w:r w:rsidRPr="008E1E87">
        <w:rPr>
          <w:rFonts w:ascii="Arial" w:hAnsi="Arial"/>
          <w:sz w:val="22"/>
          <w:szCs w:val="22"/>
        </w:rPr>
        <w:t>Blackaller</w:t>
      </w:r>
      <w:proofErr w:type="spellEnd"/>
      <w:r w:rsidRPr="008E1E87">
        <w:rPr>
          <w:rFonts w:ascii="Arial" w:hAnsi="Arial"/>
          <w:sz w:val="22"/>
          <w:szCs w:val="22"/>
        </w:rPr>
        <w:t xml:space="preserve"> Rosas.</w:t>
      </w:r>
    </w:p>
    <w:p w:rsidR="00E62A78" w:rsidRPr="008E1E87" w:rsidRDefault="00E62A78" w:rsidP="00E62A78">
      <w:pPr>
        <w:ind w:left="425" w:right="281" w:hanging="141"/>
        <w:contextualSpacing/>
        <w:jc w:val="both"/>
        <w:rPr>
          <w:rFonts w:ascii="Arial" w:hAnsi="Arial"/>
          <w:sz w:val="22"/>
          <w:szCs w:val="22"/>
        </w:rPr>
      </w:pPr>
      <w:r w:rsidRPr="008E1E87">
        <w:rPr>
          <w:rFonts w:ascii="Arial" w:hAnsi="Arial"/>
          <w:sz w:val="22"/>
          <w:szCs w:val="22"/>
        </w:rPr>
        <w:t xml:space="preserve">5.- Lectura del acta anterior y acuerdos por el Lic. Esteban M. </w:t>
      </w:r>
      <w:proofErr w:type="spellStart"/>
      <w:r w:rsidRPr="008E1E87">
        <w:rPr>
          <w:rFonts w:ascii="Arial" w:hAnsi="Arial"/>
          <w:sz w:val="22"/>
          <w:szCs w:val="22"/>
        </w:rPr>
        <w:t>Blackaller</w:t>
      </w:r>
      <w:proofErr w:type="spellEnd"/>
      <w:r w:rsidRPr="008E1E87">
        <w:rPr>
          <w:rFonts w:ascii="Arial" w:hAnsi="Arial"/>
          <w:sz w:val="22"/>
          <w:szCs w:val="22"/>
        </w:rPr>
        <w:t xml:space="preserve"> Rosas.</w:t>
      </w:r>
    </w:p>
    <w:p w:rsidR="00E62A78" w:rsidRPr="008E1E87" w:rsidRDefault="00E62A78" w:rsidP="00E62A78">
      <w:pPr>
        <w:ind w:left="425" w:right="281" w:hanging="141"/>
        <w:contextualSpacing/>
        <w:jc w:val="both"/>
        <w:rPr>
          <w:rFonts w:ascii="Arial" w:hAnsi="Arial"/>
          <w:sz w:val="22"/>
          <w:szCs w:val="22"/>
        </w:rPr>
      </w:pPr>
      <w:r w:rsidRPr="008E1E87">
        <w:rPr>
          <w:rFonts w:ascii="Arial" w:hAnsi="Arial"/>
          <w:sz w:val="22"/>
          <w:szCs w:val="22"/>
        </w:rPr>
        <w:t xml:space="preserve">6.- Informe de actividades correspondientes a los meses de </w:t>
      </w:r>
      <w:r w:rsidRPr="008E1E87">
        <w:rPr>
          <w:rFonts w:ascii="Arial" w:hAnsi="Arial"/>
          <w:b/>
          <w:sz w:val="22"/>
          <w:szCs w:val="22"/>
          <w:u w:val="single"/>
        </w:rPr>
        <w:t xml:space="preserve">Abril del 2016, </w:t>
      </w:r>
      <w:r w:rsidRPr="008E1E87">
        <w:rPr>
          <w:rFonts w:ascii="Arial" w:hAnsi="Arial"/>
          <w:sz w:val="22"/>
          <w:szCs w:val="22"/>
        </w:rPr>
        <w:t xml:space="preserve">presentado    por la Gerencia. </w:t>
      </w:r>
    </w:p>
    <w:p w:rsidR="00E62A78" w:rsidRPr="008E1E87" w:rsidRDefault="00E62A78" w:rsidP="00E62A78">
      <w:pPr>
        <w:ind w:left="425" w:right="281" w:hanging="141"/>
        <w:contextualSpacing/>
        <w:jc w:val="both"/>
        <w:rPr>
          <w:rFonts w:ascii="Arial" w:hAnsi="Arial"/>
          <w:sz w:val="22"/>
          <w:szCs w:val="22"/>
        </w:rPr>
      </w:pPr>
      <w:r w:rsidRPr="008E1E87">
        <w:rPr>
          <w:rFonts w:ascii="Arial" w:hAnsi="Arial"/>
          <w:sz w:val="22"/>
          <w:szCs w:val="22"/>
        </w:rPr>
        <w:t xml:space="preserve"> Áreas: Comercial, Administración y Finanzas  y Técnica.</w:t>
      </w:r>
    </w:p>
    <w:p w:rsidR="00E62A78" w:rsidRPr="008E1E87" w:rsidRDefault="00E62A78" w:rsidP="00E62A78">
      <w:pPr>
        <w:ind w:left="360" w:right="281"/>
        <w:jc w:val="both"/>
        <w:rPr>
          <w:rFonts w:ascii="Arial" w:hAnsi="Arial"/>
          <w:sz w:val="22"/>
          <w:szCs w:val="22"/>
        </w:rPr>
      </w:pPr>
      <w:r w:rsidRPr="008E1E87">
        <w:rPr>
          <w:rFonts w:ascii="Arial" w:hAnsi="Arial"/>
          <w:sz w:val="22"/>
          <w:szCs w:val="22"/>
        </w:rPr>
        <w:t>7.-Asuntos Generales:</w:t>
      </w:r>
    </w:p>
    <w:p w:rsidR="00E62A78" w:rsidRPr="008E1E87" w:rsidRDefault="00E62A78" w:rsidP="00E62A78">
      <w:pPr>
        <w:pStyle w:val="Prrafodelista"/>
        <w:numPr>
          <w:ilvl w:val="0"/>
          <w:numId w:val="50"/>
        </w:numPr>
        <w:ind w:right="281"/>
        <w:jc w:val="both"/>
        <w:rPr>
          <w:rFonts w:ascii="Arial" w:hAnsi="Arial"/>
          <w:sz w:val="22"/>
          <w:szCs w:val="22"/>
        </w:rPr>
      </w:pPr>
      <w:r w:rsidRPr="008E1E87">
        <w:rPr>
          <w:rFonts w:ascii="Arial" w:hAnsi="Arial"/>
          <w:sz w:val="22"/>
          <w:szCs w:val="22"/>
        </w:rPr>
        <w:t>Adeudo CEAS</w:t>
      </w:r>
    </w:p>
    <w:p w:rsidR="00E62A78" w:rsidRPr="008E1E87" w:rsidRDefault="00E62A78" w:rsidP="00E62A78">
      <w:pPr>
        <w:pStyle w:val="Prrafodelista"/>
        <w:ind w:left="425" w:right="281"/>
        <w:jc w:val="both"/>
        <w:rPr>
          <w:rFonts w:ascii="Arial" w:hAnsi="Arial"/>
          <w:sz w:val="22"/>
          <w:szCs w:val="22"/>
        </w:rPr>
      </w:pPr>
    </w:p>
    <w:p w:rsidR="00E62A78" w:rsidRPr="008E1E87" w:rsidRDefault="00E62A78" w:rsidP="00E62A78">
      <w:pPr>
        <w:pStyle w:val="Prrafodelista"/>
        <w:ind w:left="425" w:right="281"/>
        <w:jc w:val="both"/>
        <w:rPr>
          <w:rFonts w:ascii="Arial" w:hAnsi="Arial"/>
          <w:b/>
          <w:sz w:val="22"/>
          <w:szCs w:val="22"/>
          <w:lang w:val="es-MX"/>
        </w:rPr>
      </w:pPr>
      <w:r w:rsidRPr="008E1E87">
        <w:rPr>
          <w:rFonts w:ascii="Arial" w:hAnsi="Arial"/>
          <w:b/>
          <w:sz w:val="22"/>
          <w:szCs w:val="22"/>
          <w:lang w:val="es-MX"/>
        </w:rPr>
        <w:t xml:space="preserve">Lic. Esteban M. </w:t>
      </w:r>
      <w:proofErr w:type="spellStart"/>
      <w:r w:rsidRPr="008E1E87">
        <w:rPr>
          <w:rFonts w:ascii="Arial" w:hAnsi="Arial"/>
          <w:b/>
          <w:sz w:val="22"/>
          <w:szCs w:val="22"/>
          <w:lang w:val="es-MX"/>
        </w:rPr>
        <w:t>Blackaller</w:t>
      </w:r>
      <w:proofErr w:type="spellEnd"/>
      <w:r w:rsidRPr="008E1E87">
        <w:rPr>
          <w:rFonts w:ascii="Arial" w:hAnsi="Arial"/>
          <w:b/>
          <w:sz w:val="22"/>
          <w:szCs w:val="22"/>
          <w:lang w:val="es-MX"/>
        </w:rPr>
        <w:t xml:space="preserve"> Rosas:</w:t>
      </w:r>
    </w:p>
    <w:p w:rsidR="00E62A78" w:rsidRPr="008E1E87" w:rsidRDefault="00E62A78" w:rsidP="00E62A78">
      <w:pPr>
        <w:pStyle w:val="Prrafodelista"/>
        <w:ind w:left="425" w:right="281"/>
        <w:jc w:val="both"/>
        <w:rPr>
          <w:rFonts w:ascii="Arial" w:hAnsi="Arial" w:cs="Arial"/>
          <w:sz w:val="22"/>
          <w:szCs w:val="22"/>
        </w:rPr>
      </w:pPr>
      <w:r w:rsidRPr="008E1E87">
        <w:rPr>
          <w:rFonts w:ascii="Arial" w:hAnsi="Arial" w:cs="Arial"/>
          <w:sz w:val="22"/>
          <w:szCs w:val="22"/>
        </w:rPr>
        <w:t>Buenos días vamos a dar inicio a la sesión de Consejo de Simas, tenemos el orden del día y como primer punto la toma de asistencia; habiendo quórum suficiente se lleva a cabo dicha sesión iniciando con la bienvenida del presidente del Consejo Lic. Gerardo García Castillo.</w:t>
      </w:r>
    </w:p>
    <w:p w:rsidR="00E62A78" w:rsidRPr="008E1E87" w:rsidRDefault="00E62A78" w:rsidP="00E62A78">
      <w:pPr>
        <w:pStyle w:val="Prrafodelista"/>
        <w:ind w:left="425" w:right="281"/>
        <w:jc w:val="both"/>
        <w:rPr>
          <w:rFonts w:ascii="Arial" w:hAnsi="Arial" w:cs="Arial"/>
          <w:sz w:val="22"/>
          <w:szCs w:val="22"/>
        </w:rPr>
      </w:pPr>
    </w:p>
    <w:p w:rsidR="00E62A78" w:rsidRPr="008E1E87" w:rsidRDefault="00E62A78" w:rsidP="00E62A78">
      <w:pPr>
        <w:pStyle w:val="Prrafodelista"/>
        <w:ind w:left="425" w:right="281"/>
        <w:jc w:val="both"/>
        <w:rPr>
          <w:rFonts w:ascii="Arial" w:hAnsi="Arial" w:cs="Arial"/>
          <w:b/>
          <w:sz w:val="22"/>
          <w:szCs w:val="22"/>
        </w:rPr>
      </w:pPr>
      <w:r w:rsidRPr="008E1E87">
        <w:rPr>
          <w:rFonts w:ascii="Arial" w:hAnsi="Arial" w:cs="Arial"/>
          <w:b/>
          <w:sz w:val="22"/>
          <w:szCs w:val="22"/>
        </w:rPr>
        <w:t>Lic. Gerardo García Castillo:</w:t>
      </w:r>
    </w:p>
    <w:p w:rsidR="00E62A78" w:rsidRPr="008E1E87" w:rsidRDefault="00E62A78" w:rsidP="00E62A78">
      <w:pPr>
        <w:pStyle w:val="Prrafodelista"/>
        <w:ind w:left="425" w:right="281"/>
        <w:jc w:val="both"/>
        <w:rPr>
          <w:rFonts w:ascii="Arial" w:hAnsi="Arial" w:cs="Arial"/>
          <w:sz w:val="22"/>
          <w:szCs w:val="22"/>
        </w:rPr>
      </w:pPr>
      <w:r w:rsidRPr="008E1E87">
        <w:rPr>
          <w:rFonts w:ascii="Arial" w:hAnsi="Arial" w:cs="Arial"/>
          <w:sz w:val="22"/>
          <w:szCs w:val="22"/>
        </w:rPr>
        <w:t>Buenos días sean todos bienvenidos, agradecerles la presencia y el interés para darle seguimiento a los puntos de esta sesión de Consejo y vamos a dar inicio.</w:t>
      </w:r>
    </w:p>
    <w:p w:rsidR="00E62A78" w:rsidRDefault="00E62A78" w:rsidP="00E62A78">
      <w:pPr>
        <w:pStyle w:val="Prrafodelista"/>
        <w:ind w:left="425" w:right="281"/>
        <w:jc w:val="both"/>
        <w:rPr>
          <w:rFonts w:ascii="Arial" w:hAnsi="Arial"/>
          <w:b/>
          <w:sz w:val="22"/>
          <w:szCs w:val="22"/>
          <w:lang w:val="es-MX"/>
        </w:rPr>
      </w:pPr>
    </w:p>
    <w:p w:rsidR="00E62A78" w:rsidRPr="008E1E87" w:rsidRDefault="00E62A78" w:rsidP="00E62A78">
      <w:pPr>
        <w:pStyle w:val="Prrafodelista"/>
        <w:ind w:left="425" w:right="281"/>
        <w:jc w:val="both"/>
        <w:rPr>
          <w:rFonts w:ascii="Arial" w:hAnsi="Arial"/>
          <w:b/>
          <w:sz w:val="22"/>
          <w:szCs w:val="22"/>
          <w:lang w:val="es-MX"/>
        </w:rPr>
      </w:pPr>
      <w:r w:rsidRPr="008E1E87">
        <w:rPr>
          <w:rFonts w:ascii="Arial" w:hAnsi="Arial"/>
          <w:b/>
          <w:sz w:val="22"/>
          <w:szCs w:val="22"/>
          <w:lang w:val="es-MX"/>
        </w:rPr>
        <w:t xml:space="preserve">Lic. Esteban M. </w:t>
      </w:r>
      <w:proofErr w:type="spellStart"/>
      <w:r w:rsidRPr="008E1E87">
        <w:rPr>
          <w:rFonts w:ascii="Arial" w:hAnsi="Arial"/>
          <w:b/>
          <w:sz w:val="22"/>
          <w:szCs w:val="22"/>
          <w:lang w:val="es-MX"/>
        </w:rPr>
        <w:t>Blackaller</w:t>
      </w:r>
      <w:proofErr w:type="spellEnd"/>
      <w:r w:rsidRPr="008E1E87">
        <w:rPr>
          <w:rFonts w:ascii="Arial" w:hAnsi="Arial"/>
          <w:b/>
          <w:sz w:val="22"/>
          <w:szCs w:val="22"/>
          <w:lang w:val="es-MX"/>
        </w:rPr>
        <w:t xml:space="preserve"> Rosas:</w:t>
      </w:r>
    </w:p>
    <w:p w:rsidR="00E62A78" w:rsidRPr="008E1E87" w:rsidRDefault="00E62A78" w:rsidP="00E62A78">
      <w:pPr>
        <w:pStyle w:val="Textoindependiente"/>
        <w:rPr>
          <w:rFonts w:ascii="Arial" w:hAnsi="Arial" w:cs="Arial"/>
          <w:sz w:val="22"/>
          <w:szCs w:val="22"/>
        </w:rPr>
      </w:pPr>
      <w:r w:rsidRPr="008E1E87">
        <w:rPr>
          <w:rFonts w:ascii="Arial" w:hAnsi="Arial" w:cs="Arial"/>
          <w:sz w:val="22"/>
          <w:szCs w:val="22"/>
        </w:rPr>
        <w:t xml:space="preserve">Continuando con el orden del día pasamos al punto número cinco que es lectura de acta anterior y acuerdos, dado lo anterior y aprobado por los miembros del Consejo Directivo de SIMAS Monclova-Frontera, pasamos al punto número seis que es información de actividades del mes de </w:t>
      </w:r>
      <w:r w:rsidRPr="008E1E87">
        <w:rPr>
          <w:rFonts w:ascii="Arial" w:hAnsi="Arial" w:cs="Arial"/>
          <w:b/>
          <w:sz w:val="22"/>
          <w:szCs w:val="22"/>
        </w:rPr>
        <w:t>Abril</w:t>
      </w:r>
      <w:r w:rsidRPr="008E1E87">
        <w:rPr>
          <w:rFonts w:ascii="Arial" w:hAnsi="Arial" w:cs="Arial"/>
          <w:sz w:val="22"/>
          <w:szCs w:val="22"/>
        </w:rPr>
        <w:t xml:space="preserve"> iniciando por la Subgerencia Comercial:</w:t>
      </w:r>
    </w:p>
    <w:p w:rsidR="00E62A78" w:rsidRPr="008E1E87" w:rsidRDefault="00E62A78" w:rsidP="00E62A78">
      <w:pPr>
        <w:pStyle w:val="Textoindependiente"/>
        <w:rPr>
          <w:rFonts w:ascii="Arial" w:hAnsi="Arial" w:cs="Arial"/>
          <w:sz w:val="22"/>
          <w:szCs w:val="22"/>
        </w:rPr>
      </w:pPr>
    </w:p>
    <w:p w:rsidR="00E62A78" w:rsidRDefault="00E62A78" w:rsidP="00E62A78">
      <w:pPr>
        <w:pStyle w:val="Textoindependiente"/>
        <w:rPr>
          <w:rFonts w:ascii="Arial" w:hAnsi="Arial" w:cs="Arial"/>
          <w:b/>
          <w:sz w:val="22"/>
          <w:szCs w:val="22"/>
          <w:lang w:val="es-MX"/>
        </w:rPr>
      </w:pPr>
      <w:r w:rsidRPr="008E1E87">
        <w:rPr>
          <w:rFonts w:ascii="Arial" w:hAnsi="Arial" w:cs="Arial"/>
          <w:b/>
          <w:sz w:val="22"/>
          <w:szCs w:val="22"/>
          <w:lang w:val="es-MX"/>
        </w:rPr>
        <w:t xml:space="preserve">El Sr. Romeo Villarreal Thomae, presentó el informe del área Comercial correspondiente al mes de Abril del 2016:  </w:t>
      </w:r>
    </w:p>
    <w:p w:rsidR="009009C8" w:rsidRDefault="009009C8" w:rsidP="009009C8">
      <w:pPr>
        <w:jc w:val="both"/>
        <w:rPr>
          <w:rFonts w:ascii="Arial" w:hAnsi="Arial" w:cs="Arial"/>
          <w:sz w:val="22"/>
          <w:szCs w:val="22"/>
          <w:lang w:val="es-MX"/>
        </w:rPr>
      </w:pPr>
      <w:r w:rsidRPr="008E1E87">
        <w:rPr>
          <w:rFonts w:ascii="Arial" w:hAnsi="Arial" w:cs="Arial"/>
          <w:sz w:val="22"/>
          <w:szCs w:val="22"/>
          <w:lang w:val="es-MX"/>
        </w:rPr>
        <w:t>El ingreso de agua y drenaje sin IVA fue de $16</w:t>
      </w:r>
      <w:proofErr w:type="gramStart"/>
      <w:r w:rsidRPr="008E1E87">
        <w:rPr>
          <w:rFonts w:ascii="Arial" w:hAnsi="Arial" w:cs="Arial"/>
          <w:sz w:val="22"/>
          <w:szCs w:val="22"/>
          <w:lang w:val="es-MX"/>
        </w:rPr>
        <w:t>,876,000</w:t>
      </w:r>
      <w:proofErr w:type="gramEnd"/>
      <w:r w:rsidRPr="008E1E87">
        <w:rPr>
          <w:rFonts w:ascii="Arial" w:hAnsi="Arial" w:cs="Arial"/>
          <w:sz w:val="22"/>
          <w:szCs w:val="22"/>
          <w:lang w:val="es-MX"/>
        </w:rPr>
        <w:t xml:space="preserve">. </w:t>
      </w:r>
    </w:p>
    <w:p w:rsidR="009009C8" w:rsidRDefault="009009C8" w:rsidP="009009C8">
      <w:pPr>
        <w:jc w:val="both"/>
        <w:rPr>
          <w:rFonts w:ascii="Arial" w:hAnsi="Arial" w:cs="Arial"/>
          <w:sz w:val="22"/>
          <w:szCs w:val="22"/>
          <w:lang w:val="es-MX"/>
        </w:rPr>
      </w:pPr>
      <w:r w:rsidRPr="008E1E87">
        <w:rPr>
          <w:rFonts w:ascii="Arial" w:hAnsi="Arial" w:cs="Arial"/>
          <w:sz w:val="22"/>
          <w:szCs w:val="22"/>
          <w:lang w:val="es-MX"/>
        </w:rPr>
        <w:t xml:space="preserve">El acumulado de enero a abril </w:t>
      </w:r>
      <w:r>
        <w:rPr>
          <w:rFonts w:ascii="Arial" w:hAnsi="Arial" w:cs="Arial"/>
          <w:sz w:val="22"/>
          <w:szCs w:val="22"/>
          <w:lang w:val="es-MX"/>
        </w:rPr>
        <w:t>fue</w:t>
      </w:r>
      <w:r w:rsidRPr="008E1E87">
        <w:rPr>
          <w:rFonts w:ascii="Arial" w:hAnsi="Arial" w:cs="Arial"/>
          <w:sz w:val="22"/>
          <w:szCs w:val="22"/>
          <w:lang w:val="es-MX"/>
        </w:rPr>
        <w:t xml:space="preserve"> de $62</w:t>
      </w:r>
      <w:proofErr w:type="gramStart"/>
      <w:r w:rsidRPr="008E1E87">
        <w:rPr>
          <w:rFonts w:ascii="Arial" w:hAnsi="Arial" w:cs="Arial"/>
          <w:sz w:val="22"/>
          <w:szCs w:val="22"/>
          <w:lang w:val="es-MX"/>
        </w:rPr>
        <w:t>,681,000</w:t>
      </w:r>
      <w:proofErr w:type="gramEnd"/>
      <w:r w:rsidRPr="008E1E87">
        <w:rPr>
          <w:rFonts w:ascii="Arial" w:hAnsi="Arial" w:cs="Arial"/>
          <w:sz w:val="22"/>
          <w:szCs w:val="22"/>
          <w:lang w:val="es-MX"/>
        </w:rPr>
        <w:t xml:space="preserve">. </w:t>
      </w:r>
    </w:p>
    <w:p w:rsidR="009009C8" w:rsidRPr="008E1E87" w:rsidRDefault="009009C8" w:rsidP="009009C8">
      <w:pPr>
        <w:jc w:val="both"/>
        <w:rPr>
          <w:rFonts w:ascii="Arial" w:hAnsi="Arial" w:cs="Arial"/>
          <w:b/>
          <w:sz w:val="24"/>
          <w:szCs w:val="24"/>
          <w:lang w:val="es-MX"/>
        </w:rPr>
      </w:pPr>
      <w:r w:rsidRPr="008E1E87">
        <w:rPr>
          <w:rFonts w:ascii="Arial" w:hAnsi="Arial" w:cs="Arial"/>
          <w:sz w:val="22"/>
          <w:szCs w:val="22"/>
          <w:lang w:val="es-MX"/>
        </w:rPr>
        <w:t xml:space="preserve">En cuanto a los usuarios puntuales </w:t>
      </w:r>
      <w:r>
        <w:rPr>
          <w:rFonts w:ascii="Arial" w:hAnsi="Arial" w:cs="Arial"/>
          <w:sz w:val="22"/>
          <w:szCs w:val="22"/>
          <w:lang w:val="es-MX"/>
        </w:rPr>
        <w:t>terminó con u</w:t>
      </w:r>
      <w:r w:rsidRPr="008E1E87">
        <w:rPr>
          <w:rFonts w:ascii="Arial" w:hAnsi="Arial" w:cs="Arial"/>
          <w:sz w:val="22"/>
          <w:szCs w:val="22"/>
          <w:lang w:val="es-MX"/>
        </w:rPr>
        <w:t xml:space="preserve">n 81% de </w:t>
      </w:r>
      <w:r>
        <w:rPr>
          <w:rFonts w:ascii="Arial" w:hAnsi="Arial" w:cs="Arial"/>
          <w:sz w:val="22"/>
          <w:szCs w:val="22"/>
          <w:lang w:val="es-MX"/>
        </w:rPr>
        <w:t>cumplimiento.</w:t>
      </w:r>
      <w:r w:rsidRPr="008E1E87">
        <w:rPr>
          <w:rFonts w:ascii="Arial" w:hAnsi="Arial" w:cs="Arial"/>
          <w:sz w:val="22"/>
          <w:szCs w:val="22"/>
          <w:lang w:val="es-MX"/>
        </w:rPr>
        <w:t xml:space="preserve">                                                        </w:t>
      </w:r>
    </w:p>
    <w:p w:rsidR="009009C8" w:rsidRDefault="009009C8" w:rsidP="009009C8">
      <w:pPr>
        <w:jc w:val="both"/>
        <w:rPr>
          <w:rFonts w:ascii="Arial" w:hAnsi="Arial" w:cs="Arial"/>
          <w:sz w:val="22"/>
          <w:szCs w:val="22"/>
          <w:lang w:val="es-MX"/>
        </w:rPr>
      </w:pPr>
      <w:r>
        <w:rPr>
          <w:rFonts w:ascii="Arial" w:hAnsi="Arial" w:cs="Arial"/>
          <w:sz w:val="22"/>
          <w:szCs w:val="22"/>
          <w:lang w:val="es-MX"/>
        </w:rPr>
        <w:t>Lo</w:t>
      </w:r>
      <w:r w:rsidRPr="008E1E87">
        <w:rPr>
          <w:rFonts w:ascii="Arial" w:hAnsi="Arial" w:cs="Arial"/>
          <w:sz w:val="22"/>
          <w:szCs w:val="22"/>
          <w:lang w:val="es-MX"/>
        </w:rPr>
        <w:t xml:space="preserve"> que se abastece a través de pipas</w:t>
      </w:r>
      <w:r>
        <w:rPr>
          <w:rFonts w:ascii="Arial" w:hAnsi="Arial" w:cs="Arial"/>
          <w:sz w:val="22"/>
          <w:szCs w:val="22"/>
          <w:lang w:val="es-MX"/>
        </w:rPr>
        <w:t xml:space="preserve"> se ha ido incrementando debido a la temporada.</w:t>
      </w:r>
    </w:p>
    <w:p w:rsidR="009009C8" w:rsidRPr="008E1E87" w:rsidRDefault="009009C8" w:rsidP="009009C8">
      <w:pPr>
        <w:jc w:val="both"/>
        <w:rPr>
          <w:rFonts w:ascii="Arial" w:hAnsi="Arial" w:cs="Arial"/>
          <w:b/>
          <w:sz w:val="24"/>
          <w:szCs w:val="24"/>
          <w:lang w:val="es-MX"/>
        </w:rPr>
      </w:pPr>
      <w:r>
        <w:rPr>
          <w:rFonts w:ascii="Arial" w:hAnsi="Arial" w:cs="Arial"/>
          <w:sz w:val="22"/>
          <w:szCs w:val="22"/>
          <w:lang w:val="es-MX"/>
        </w:rPr>
        <w:t>Se continúa apoyando con los Programas</w:t>
      </w:r>
      <w:r w:rsidRPr="008E1E87">
        <w:rPr>
          <w:rFonts w:ascii="Arial" w:hAnsi="Arial" w:cs="Arial"/>
          <w:sz w:val="22"/>
          <w:szCs w:val="22"/>
          <w:lang w:val="es-MX"/>
        </w:rPr>
        <w:t xml:space="preserve"> Simas Contigo</w:t>
      </w:r>
      <w:r>
        <w:rPr>
          <w:rFonts w:ascii="Arial" w:hAnsi="Arial" w:cs="Arial"/>
          <w:sz w:val="22"/>
          <w:szCs w:val="22"/>
          <w:lang w:val="es-MX"/>
        </w:rPr>
        <w:t xml:space="preserve"> y Cultura del Agua.</w:t>
      </w:r>
      <w:r w:rsidRPr="008E1E87">
        <w:rPr>
          <w:rFonts w:ascii="Arial" w:hAnsi="Arial" w:cs="Arial"/>
          <w:sz w:val="22"/>
          <w:szCs w:val="22"/>
          <w:lang w:val="es-MX"/>
        </w:rPr>
        <w:t xml:space="preserve"> </w:t>
      </w:r>
    </w:p>
    <w:p w:rsidR="00E62A78" w:rsidRDefault="00E62A78" w:rsidP="00E62A78">
      <w:pPr>
        <w:pStyle w:val="Textoindependiente"/>
        <w:rPr>
          <w:rFonts w:ascii="Arial" w:hAnsi="Arial" w:cs="Arial"/>
          <w:b/>
          <w:sz w:val="22"/>
          <w:szCs w:val="22"/>
          <w:lang w:val="es-MX"/>
        </w:rPr>
      </w:pPr>
    </w:p>
    <w:p w:rsidR="00E62A78" w:rsidRPr="008E1E87" w:rsidRDefault="00E62A78" w:rsidP="00E62A78">
      <w:pPr>
        <w:jc w:val="both"/>
        <w:rPr>
          <w:rFonts w:ascii="Arial" w:hAnsi="Arial" w:cs="Arial"/>
          <w:b/>
          <w:sz w:val="24"/>
          <w:szCs w:val="24"/>
          <w:lang w:val="es-MX"/>
        </w:rPr>
      </w:pPr>
      <w:r w:rsidRPr="008E1E87">
        <w:rPr>
          <w:rFonts w:ascii="Arial" w:hAnsi="Arial" w:cs="Arial"/>
          <w:b/>
          <w:sz w:val="24"/>
          <w:szCs w:val="24"/>
          <w:lang w:val="es-MX"/>
        </w:rPr>
        <w:t>Se aprobó de manera unánime la información de actividades correspondiente al mes de Abril de 2016 presentada por el área comercial.</w:t>
      </w:r>
    </w:p>
    <w:p w:rsidR="00E62A78" w:rsidRPr="008E1E87" w:rsidRDefault="00E62A78" w:rsidP="00E62A78">
      <w:pPr>
        <w:pStyle w:val="Textoindependiente"/>
        <w:rPr>
          <w:rFonts w:ascii="Arial" w:hAnsi="Arial" w:cs="Arial"/>
          <w:b/>
          <w:sz w:val="22"/>
          <w:szCs w:val="22"/>
          <w:lang w:val="es-MX"/>
        </w:rPr>
      </w:pPr>
    </w:p>
    <w:p w:rsidR="00E62A78" w:rsidRPr="008E1E87" w:rsidRDefault="00E62A78" w:rsidP="00E62A78">
      <w:pPr>
        <w:pStyle w:val="Textoindependiente"/>
        <w:rPr>
          <w:rFonts w:ascii="Arial" w:hAnsi="Arial" w:cs="Arial"/>
          <w:b/>
          <w:sz w:val="22"/>
          <w:szCs w:val="22"/>
          <w:lang w:val="es-MX"/>
        </w:rPr>
      </w:pPr>
      <w:r w:rsidRPr="008E1E87">
        <w:rPr>
          <w:rFonts w:ascii="Arial" w:hAnsi="Arial" w:cs="Arial"/>
          <w:b/>
          <w:sz w:val="22"/>
          <w:szCs w:val="22"/>
          <w:lang w:val="es-MX"/>
        </w:rPr>
        <w:t xml:space="preserve">El C.P. Jesús Mesón Haro, presentó informe del área de Administración y Finanzas correspondiente al mes de Abril de 2016:   </w:t>
      </w:r>
    </w:p>
    <w:p w:rsidR="009009C8" w:rsidRPr="008E1E87" w:rsidRDefault="009009C8" w:rsidP="009009C8">
      <w:pPr>
        <w:jc w:val="both"/>
        <w:rPr>
          <w:rFonts w:ascii="Arial" w:hAnsi="Arial" w:cs="Arial"/>
          <w:sz w:val="22"/>
          <w:szCs w:val="22"/>
          <w:lang w:val="es-MX"/>
        </w:rPr>
      </w:pPr>
      <w:r w:rsidRPr="008E1E87">
        <w:rPr>
          <w:rFonts w:ascii="Arial" w:hAnsi="Arial" w:cs="Arial"/>
          <w:b/>
          <w:sz w:val="22"/>
          <w:szCs w:val="22"/>
          <w:u w:val="single"/>
          <w:lang w:val="es-MX"/>
        </w:rPr>
        <w:t>El Estado de Actividades</w:t>
      </w:r>
      <w:r w:rsidRPr="008E1E87">
        <w:rPr>
          <w:rFonts w:ascii="Arial" w:hAnsi="Arial" w:cs="Arial"/>
          <w:sz w:val="22"/>
          <w:szCs w:val="22"/>
          <w:lang w:val="es-MX"/>
        </w:rPr>
        <w:t xml:space="preserve">  </w:t>
      </w:r>
      <w:r>
        <w:rPr>
          <w:rFonts w:ascii="Arial" w:hAnsi="Arial" w:cs="Arial"/>
          <w:sz w:val="22"/>
          <w:szCs w:val="22"/>
          <w:lang w:val="es-MX"/>
        </w:rPr>
        <w:t xml:space="preserve">terminó con un </w:t>
      </w:r>
      <w:r w:rsidRPr="008E1E87">
        <w:rPr>
          <w:rFonts w:ascii="Arial" w:hAnsi="Arial" w:cs="Arial"/>
          <w:sz w:val="22"/>
          <w:szCs w:val="22"/>
          <w:lang w:val="es-MX"/>
        </w:rPr>
        <w:t>ingreso neto de $18</w:t>
      </w:r>
      <w:proofErr w:type="gramStart"/>
      <w:r w:rsidRPr="008E1E87">
        <w:rPr>
          <w:rFonts w:ascii="Arial" w:hAnsi="Arial" w:cs="Arial"/>
          <w:sz w:val="22"/>
          <w:szCs w:val="22"/>
          <w:lang w:val="es-MX"/>
        </w:rPr>
        <w:t>,906,000.00</w:t>
      </w:r>
      <w:proofErr w:type="gramEnd"/>
      <w:r w:rsidRPr="008E1E87">
        <w:rPr>
          <w:rFonts w:ascii="Arial" w:hAnsi="Arial" w:cs="Arial"/>
          <w:sz w:val="22"/>
          <w:szCs w:val="22"/>
          <w:lang w:val="es-MX"/>
        </w:rPr>
        <w:t xml:space="preserve">. </w:t>
      </w:r>
      <w:r>
        <w:rPr>
          <w:rFonts w:ascii="Arial" w:hAnsi="Arial" w:cs="Arial"/>
          <w:sz w:val="22"/>
          <w:szCs w:val="22"/>
          <w:lang w:val="es-MX"/>
        </w:rPr>
        <w:t>U</w:t>
      </w:r>
      <w:r w:rsidRPr="008E1E87">
        <w:rPr>
          <w:rFonts w:ascii="Arial" w:hAnsi="Arial" w:cs="Arial"/>
          <w:sz w:val="22"/>
          <w:szCs w:val="22"/>
          <w:lang w:val="es-MX"/>
        </w:rPr>
        <w:t>n total de egresos de $15</w:t>
      </w:r>
      <w:proofErr w:type="gramStart"/>
      <w:r w:rsidRPr="008E1E87">
        <w:rPr>
          <w:rFonts w:ascii="Arial" w:hAnsi="Arial" w:cs="Arial"/>
          <w:sz w:val="22"/>
          <w:szCs w:val="22"/>
          <w:lang w:val="es-MX"/>
        </w:rPr>
        <w:t>,579,000.00</w:t>
      </w:r>
      <w:proofErr w:type="gramEnd"/>
      <w:r w:rsidRPr="008E1E87">
        <w:rPr>
          <w:rFonts w:ascii="Arial" w:hAnsi="Arial" w:cs="Arial"/>
          <w:sz w:val="22"/>
          <w:szCs w:val="22"/>
          <w:lang w:val="es-MX"/>
        </w:rPr>
        <w:t xml:space="preserve">, </w:t>
      </w:r>
      <w:r>
        <w:rPr>
          <w:rFonts w:ascii="Arial" w:hAnsi="Arial" w:cs="Arial"/>
          <w:sz w:val="22"/>
          <w:szCs w:val="22"/>
          <w:lang w:val="es-MX"/>
        </w:rPr>
        <w:t xml:space="preserve">y </w:t>
      </w:r>
      <w:r w:rsidRPr="008E1E87">
        <w:rPr>
          <w:rFonts w:ascii="Arial" w:hAnsi="Arial" w:cs="Arial"/>
          <w:sz w:val="22"/>
          <w:szCs w:val="22"/>
          <w:lang w:val="es-MX"/>
        </w:rPr>
        <w:t>un cambio neto en el patrimonio contable $2,033,000.</w:t>
      </w:r>
      <w:r>
        <w:rPr>
          <w:rFonts w:ascii="Arial" w:hAnsi="Arial" w:cs="Arial"/>
          <w:sz w:val="22"/>
          <w:szCs w:val="22"/>
          <w:lang w:val="es-MX"/>
        </w:rPr>
        <w:t>00</w:t>
      </w:r>
    </w:p>
    <w:p w:rsidR="009009C8" w:rsidRPr="008E1E87" w:rsidRDefault="009009C8" w:rsidP="009009C8">
      <w:pPr>
        <w:jc w:val="both"/>
        <w:rPr>
          <w:rFonts w:ascii="Arial" w:hAnsi="Arial" w:cs="Arial"/>
          <w:sz w:val="22"/>
          <w:szCs w:val="22"/>
          <w:lang w:val="es-MX"/>
        </w:rPr>
      </w:pPr>
      <w:r w:rsidRPr="008E1E87">
        <w:rPr>
          <w:rFonts w:ascii="Arial" w:hAnsi="Arial" w:cs="Arial"/>
          <w:b/>
          <w:sz w:val="22"/>
          <w:szCs w:val="22"/>
          <w:u w:val="single"/>
          <w:lang w:val="es-MX"/>
        </w:rPr>
        <w:t>El flujo de efectivo</w:t>
      </w:r>
      <w:r w:rsidRPr="008E1E87">
        <w:rPr>
          <w:rFonts w:ascii="Arial" w:hAnsi="Arial" w:cs="Arial"/>
          <w:sz w:val="22"/>
          <w:szCs w:val="22"/>
          <w:lang w:val="es-MX"/>
        </w:rPr>
        <w:t xml:space="preserve"> </w:t>
      </w:r>
      <w:r>
        <w:rPr>
          <w:rFonts w:ascii="Arial" w:hAnsi="Arial" w:cs="Arial"/>
          <w:sz w:val="22"/>
          <w:szCs w:val="22"/>
          <w:lang w:val="es-MX"/>
        </w:rPr>
        <w:t>terminó con un</w:t>
      </w:r>
      <w:r w:rsidRPr="008E1E87">
        <w:rPr>
          <w:rFonts w:ascii="Arial" w:hAnsi="Arial" w:cs="Arial"/>
          <w:sz w:val="22"/>
          <w:szCs w:val="22"/>
          <w:lang w:val="es-MX"/>
        </w:rPr>
        <w:t xml:space="preserve"> total de ingresos de $23</w:t>
      </w:r>
      <w:proofErr w:type="gramStart"/>
      <w:r w:rsidRPr="008E1E87">
        <w:rPr>
          <w:rFonts w:ascii="Arial" w:hAnsi="Arial" w:cs="Arial"/>
          <w:sz w:val="22"/>
          <w:szCs w:val="22"/>
          <w:lang w:val="es-MX"/>
        </w:rPr>
        <w:t>,126,000</w:t>
      </w:r>
      <w:proofErr w:type="gramEnd"/>
      <w:r w:rsidRPr="008E1E87">
        <w:rPr>
          <w:rFonts w:ascii="Arial" w:hAnsi="Arial" w:cs="Arial"/>
          <w:sz w:val="22"/>
          <w:szCs w:val="22"/>
          <w:lang w:val="es-MX"/>
        </w:rPr>
        <w:t xml:space="preserve">. </w:t>
      </w:r>
      <w:r>
        <w:rPr>
          <w:rFonts w:ascii="Arial" w:hAnsi="Arial" w:cs="Arial"/>
          <w:sz w:val="22"/>
          <w:szCs w:val="22"/>
          <w:lang w:val="es-MX"/>
        </w:rPr>
        <w:t>Los egresos fueron de</w:t>
      </w:r>
      <w:r w:rsidRPr="008E1E87">
        <w:rPr>
          <w:rFonts w:ascii="Arial" w:hAnsi="Arial" w:cs="Arial"/>
          <w:sz w:val="22"/>
          <w:szCs w:val="22"/>
          <w:lang w:val="es-MX"/>
        </w:rPr>
        <w:t xml:space="preserve"> $17</w:t>
      </w:r>
      <w:proofErr w:type="gramStart"/>
      <w:r w:rsidRPr="008E1E87">
        <w:rPr>
          <w:rFonts w:ascii="Arial" w:hAnsi="Arial" w:cs="Arial"/>
          <w:sz w:val="22"/>
          <w:szCs w:val="22"/>
          <w:lang w:val="es-MX"/>
        </w:rPr>
        <w:t>,861,000</w:t>
      </w:r>
      <w:proofErr w:type="gramEnd"/>
      <w:r w:rsidRPr="008E1E87">
        <w:rPr>
          <w:rFonts w:ascii="Arial" w:hAnsi="Arial" w:cs="Arial"/>
          <w:sz w:val="22"/>
          <w:szCs w:val="22"/>
          <w:lang w:val="es-MX"/>
        </w:rPr>
        <w:t xml:space="preserve">., un flujo neto de operación de $5,265, </w:t>
      </w:r>
      <w:r>
        <w:rPr>
          <w:rFonts w:ascii="Arial" w:hAnsi="Arial" w:cs="Arial"/>
          <w:sz w:val="22"/>
          <w:szCs w:val="22"/>
          <w:lang w:val="es-MX"/>
        </w:rPr>
        <w:t xml:space="preserve">se pagaron derechos a </w:t>
      </w:r>
      <w:proofErr w:type="spellStart"/>
      <w:r>
        <w:rPr>
          <w:rFonts w:ascii="Arial" w:hAnsi="Arial" w:cs="Arial"/>
          <w:sz w:val="22"/>
          <w:szCs w:val="22"/>
          <w:lang w:val="es-MX"/>
        </w:rPr>
        <w:t>Conagua</w:t>
      </w:r>
      <w:proofErr w:type="spellEnd"/>
      <w:r w:rsidRPr="008E1E87">
        <w:rPr>
          <w:rFonts w:ascii="Arial" w:hAnsi="Arial" w:cs="Arial"/>
          <w:sz w:val="22"/>
          <w:szCs w:val="22"/>
          <w:lang w:val="es-MX"/>
        </w:rPr>
        <w:t xml:space="preserve"> por $3,520,000., inversión en activos de $8,340,000. </w:t>
      </w:r>
      <w:proofErr w:type="gramStart"/>
      <w:r w:rsidRPr="008E1E87">
        <w:rPr>
          <w:rFonts w:ascii="Arial" w:hAnsi="Arial" w:cs="Arial"/>
          <w:sz w:val="22"/>
          <w:szCs w:val="22"/>
          <w:lang w:val="es-MX"/>
        </w:rPr>
        <w:t>para</w:t>
      </w:r>
      <w:proofErr w:type="gramEnd"/>
      <w:r w:rsidRPr="008E1E87">
        <w:rPr>
          <w:rFonts w:ascii="Arial" w:hAnsi="Arial" w:cs="Arial"/>
          <w:sz w:val="22"/>
          <w:szCs w:val="22"/>
          <w:lang w:val="es-MX"/>
        </w:rPr>
        <w:t xml:space="preserve"> tener al final del periodo en caja y bancos $18,349,000. </w:t>
      </w:r>
    </w:p>
    <w:p w:rsidR="009009C8" w:rsidRPr="008E1E87" w:rsidRDefault="009009C8" w:rsidP="009009C8">
      <w:pPr>
        <w:jc w:val="both"/>
        <w:rPr>
          <w:rFonts w:ascii="Arial" w:hAnsi="Arial" w:cs="Arial"/>
          <w:b/>
          <w:sz w:val="22"/>
          <w:szCs w:val="22"/>
          <w:u w:val="single"/>
          <w:lang w:val="es-MX"/>
        </w:rPr>
      </w:pPr>
      <w:r w:rsidRPr="008E1E87">
        <w:rPr>
          <w:rFonts w:ascii="Arial" w:hAnsi="Arial" w:cs="Arial"/>
          <w:b/>
          <w:sz w:val="22"/>
          <w:szCs w:val="22"/>
          <w:u w:val="single"/>
          <w:lang w:val="es-MX"/>
        </w:rPr>
        <w:t>Estado de Situación Financiera</w:t>
      </w:r>
      <w:r>
        <w:rPr>
          <w:rFonts w:ascii="Arial" w:hAnsi="Arial" w:cs="Arial"/>
          <w:b/>
          <w:sz w:val="22"/>
          <w:szCs w:val="22"/>
          <w:u w:val="single"/>
          <w:lang w:val="es-MX"/>
        </w:rPr>
        <w:t>:</w:t>
      </w:r>
    </w:p>
    <w:p w:rsidR="009009C8" w:rsidRPr="008E1E87" w:rsidRDefault="009009C8" w:rsidP="009009C8">
      <w:pPr>
        <w:jc w:val="both"/>
        <w:rPr>
          <w:rFonts w:ascii="Arial" w:hAnsi="Arial" w:cs="Arial"/>
          <w:sz w:val="22"/>
          <w:szCs w:val="22"/>
          <w:lang w:val="es-MX"/>
        </w:rPr>
      </w:pPr>
      <w:r w:rsidRPr="008E1E87">
        <w:rPr>
          <w:rFonts w:ascii="Arial" w:hAnsi="Arial" w:cs="Arial"/>
          <w:sz w:val="22"/>
          <w:szCs w:val="22"/>
          <w:lang w:val="es-MX"/>
        </w:rPr>
        <w:t>En cuanto al Circulante</w:t>
      </w:r>
      <w:r>
        <w:rPr>
          <w:rFonts w:ascii="Arial" w:hAnsi="Arial" w:cs="Arial"/>
          <w:sz w:val="22"/>
          <w:szCs w:val="22"/>
          <w:lang w:val="es-MX"/>
        </w:rPr>
        <w:t xml:space="preserve"> terminó con</w:t>
      </w:r>
      <w:r w:rsidRPr="008E1E87">
        <w:rPr>
          <w:rFonts w:ascii="Arial" w:hAnsi="Arial" w:cs="Arial"/>
          <w:sz w:val="22"/>
          <w:szCs w:val="22"/>
          <w:lang w:val="es-MX"/>
        </w:rPr>
        <w:t xml:space="preserve"> un total de $41</w:t>
      </w:r>
      <w:proofErr w:type="gramStart"/>
      <w:r w:rsidRPr="008E1E87">
        <w:rPr>
          <w:rFonts w:ascii="Arial" w:hAnsi="Arial" w:cs="Arial"/>
          <w:sz w:val="22"/>
          <w:szCs w:val="22"/>
          <w:lang w:val="es-MX"/>
        </w:rPr>
        <w:t>,084,000</w:t>
      </w:r>
      <w:proofErr w:type="gramEnd"/>
      <w:r w:rsidRPr="008E1E87">
        <w:rPr>
          <w:rFonts w:ascii="Arial" w:hAnsi="Arial" w:cs="Arial"/>
          <w:sz w:val="22"/>
          <w:szCs w:val="22"/>
          <w:lang w:val="es-MX"/>
        </w:rPr>
        <w:t xml:space="preserve">. </w:t>
      </w:r>
      <w:r>
        <w:rPr>
          <w:rFonts w:ascii="Arial" w:hAnsi="Arial" w:cs="Arial"/>
          <w:sz w:val="22"/>
          <w:szCs w:val="22"/>
          <w:lang w:val="es-MX"/>
        </w:rPr>
        <w:t>Un</w:t>
      </w:r>
      <w:r w:rsidRPr="008E1E87">
        <w:rPr>
          <w:rFonts w:ascii="Arial" w:hAnsi="Arial" w:cs="Arial"/>
          <w:sz w:val="22"/>
          <w:szCs w:val="22"/>
          <w:lang w:val="es-MX"/>
        </w:rPr>
        <w:t xml:space="preserve"> </w:t>
      </w:r>
      <w:r w:rsidRPr="008E1E87">
        <w:rPr>
          <w:rFonts w:ascii="Arial" w:hAnsi="Arial" w:cs="Arial"/>
          <w:b/>
          <w:sz w:val="22"/>
          <w:szCs w:val="22"/>
          <w:u w:val="single"/>
          <w:lang w:val="es-MX"/>
        </w:rPr>
        <w:t>activo fijo</w:t>
      </w:r>
      <w:r w:rsidRPr="008E1E87">
        <w:rPr>
          <w:rFonts w:ascii="Arial" w:hAnsi="Arial" w:cs="Arial"/>
          <w:sz w:val="22"/>
          <w:szCs w:val="22"/>
          <w:lang w:val="es-MX"/>
        </w:rPr>
        <w:t xml:space="preserve"> </w:t>
      </w:r>
      <w:r>
        <w:rPr>
          <w:rFonts w:ascii="Arial" w:hAnsi="Arial" w:cs="Arial"/>
          <w:sz w:val="22"/>
          <w:szCs w:val="22"/>
          <w:lang w:val="es-MX"/>
        </w:rPr>
        <w:t xml:space="preserve">de </w:t>
      </w:r>
      <w:r w:rsidRPr="008E1E87">
        <w:rPr>
          <w:rFonts w:ascii="Arial" w:hAnsi="Arial" w:cs="Arial"/>
          <w:sz w:val="22"/>
          <w:szCs w:val="22"/>
          <w:lang w:val="es-MX"/>
        </w:rPr>
        <w:t>$271</w:t>
      </w:r>
      <w:proofErr w:type="gramStart"/>
      <w:r w:rsidRPr="008E1E87">
        <w:rPr>
          <w:rFonts w:ascii="Arial" w:hAnsi="Arial" w:cs="Arial"/>
          <w:sz w:val="22"/>
          <w:szCs w:val="22"/>
          <w:lang w:val="es-MX"/>
        </w:rPr>
        <w:t>,829,000</w:t>
      </w:r>
      <w:proofErr w:type="gramEnd"/>
      <w:r w:rsidRPr="008E1E87">
        <w:rPr>
          <w:rFonts w:ascii="Arial" w:hAnsi="Arial" w:cs="Arial"/>
          <w:sz w:val="22"/>
          <w:szCs w:val="22"/>
          <w:lang w:val="es-MX"/>
        </w:rPr>
        <w:t>, un diferido de $631,000 para un total de activo  de $313,544,000.</w:t>
      </w:r>
    </w:p>
    <w:p w:rsidR="009009C8" w:rsidRPr="008E1E87" w:rsidRDefault="009009C8" w:rsidP="009009C8">
      <w:pPr>
        <w:jc w:val="both"/>
        <w:rPr>
          <w:rFonts w:ascii="Arial" w:hAnsi="Arial" w:cs="Arial"/>
          <w:sz w:val="22"/>
          <w:szCs w:val="22"/>
          <w:lang w:val="es-MX"/>
        </w:rPr>
      </w:pPr>
      <w:r w:rsidRPr="008E1E87">
        <w:rPr>
          <w:rFonts w:ascii="Arial" w:hAnsi="Arial" w:cs="Arial"/>
          <w:sz w:val="22"/>
          <w:szCs w:val="22"/>
          <w:lang w:val="es-MX"/>
        </w:rPr>
        <w:t xml:space="preserve">En cuanto al </w:t>
      </w:r>
      <w:r w:rsidRPr="008E1E87">
        <w:rPr>
          <w:rFonts w:ascii="Arial" w:hAnsi="Arial" w:cs="Arial"/>
          <w:b/>
          <w:sz w:val="22"/>
          <w:szCs w:val="22"/>
          <w:u w:val="single"/>
          <w:lang w:val="es-MX"/>
        </w:rPr>
        <w:t>pasivo a corto plazo:</w:t>
      </w:r>
      <w:r>
        <w:rPr>
          <w:rFonts w:ascii="Arial" w:hAnsi="Arial" w:cs="Arial"/>
          <w:b/>
          <w:sz w:val="22"/>
          <w:szCs w:val="22"/>
          <w:u w:val="single"/>
          <w:lang w:val="es-MX"/>
        </w:rPr>
        <w:t xml:space="preserve"> </w:t>
      </w:r>
      <w:r w:rsidRPr="001C042A">
        <w:rPr>
          <w:rFonts w:ascii="Arial" w:hAnsi="Arial" w:cs="Arial"/>
          <w:sz w:val="22"/>
          <w:szCs w:val="22"/>
          <w:lang w:val="es-MX"/>
        </w:rPr>
        <w:t>terminó en</w:t>
      </w:r>
      <w:r w:rsidRPr="008E1E87">
        <w:rPr>
          <w:rFonts w:ascii="Arial" w:hAnsi="Arial" w:cs="Arial"/>
          <w:sz w:val="22"/>
          <w:szCs w:val="22"/>
          <w:lang w:val="es-MX"/>
        </w:rPr>
        <w:t xml:space="preserve"> $15</w:t>
      </w:r>
      <w:proofErr w:type="gramStart"/>
      <w:r w:rsidRPr="008E1E87">
        <w:rPr>
          <w:rFonts w:ascii="Arial" w:hAnsi="Arial" w:cs="Arial"/>
          <w:sz w:val="22"/>
          <w:szCs w:val="22"/>
          <w:lang w:val="es-MX"/>
        </w:rPr>
        <w:t>,558,000</w:t>
      </w:r>
      <w:proofErr w:type="gramEnd"/>
      <w:r w:rsidRPr="008E1E87">
        <w:rPr>
          <w:rFonts w:ascii="Arial" w:hAnsi="Arial" w:cs="Arial"/>
          <w:sz w:val="22"/>
          <w:szCs w:val="22"/>
          <w:lang w:val="es-MX"/>
        </w:rPr>
        <w:t xml:space="preserve">, </w:t>
      </w:r>
      <w:r>
        <w:rPr>
          <w:rFonts w:ascii="Arial" w:hAnsi="Arial" w:cs="Arial"/>
          <w:sz w:val="22"/>
          <w:szCs w:val="22"/>
          <w:lang w:val="es-MX"/>
        </w:rPr>
        <w:t>un contingente de</w:t>
      </w:r>
      <w:r w:rsidRPr="008E1E87">
        <w:rPr>
          <w:rFonts w:ascii="Arial" w:hAnsi="Arial" w:cs="Arial"/>
          <w:sz w:val="22"/>
          <w:szCs w:val="22"/>
          <w:lang w:val="es-MX"/>
        </w:rPr>
        <w:t xml:space="preserve"> $53,917,000 y el total del pasivo de $69,475,000. </w:t>
      </w:r>
      <w:proofErr w:type="gramStart"/>
      <w:r w:rsidRPr="008E1E87">
        <w:rPr>
          <w:rFonts w:ascii="Arial" w:hAnsi="Arial" w:cs="Arial"/>
          <w:sz w:val="22"/>
          <w:szCs w:val="22"/>
          <w:lang w:val="es-MX"/>
        </w:rPr>
        <w:t>para</w:t>
      </w:r>
      <w:proofErr w:type="gramEnd"/>
      <w:r w:rsidRPr="008E1E87">
        <w:rPr>
          <w:rFonts w:ascii="Arial" w:hAnsi="Arial" w:cs="Arial"/>
          <w:sz w:val="22"/>
          <w:szCs w:val="22"/>
          <w:lang w:val="es-MX"/>
        </w:rPr>
        <w:t xml:space="preserve"> un total de patrimonio de $244,069,000. El total de pasivo y patrimonio </w:t>
      </w:r>
      <w:r>
        <w:rPr>
          <w:rFonts w:ascii="Arial" w:hAnsi="Arial" w:cs="Arial"/>
          <w:sz w:val="22"/>
          <w:szCs w:val="22"/>
          <w:lang w:val="es-MX"/>
        </w:rPr>
        <w:t xml:space="preserve">fue </w:t>
      </w:r>
      <w:r w:rsidRPr="008E1E87">
        <w:rPr>
          <w:rFonts w:ascii="Arial" w:hAnsi="Arial" w:cs="Arial"/>
          <w:sz w:val="22"/>
          <w:szCs w:val="22"/>
          <w:lang w:val="es-MX"/>
        </w:rPr>
        <w:t>de $313</w:t>
      </w:r>
      <w:proofErr w:type="gramStart"/>
      <w:r w:rsidRPr="008E1E87">
        <w:rPr>
          <w:rFonts w:ascii="Arial" w:hAnsi="Arial" w:cs="Arial"/>
          <w:sz w:val="22"/>
          <w:szCs w:val="22"/>
          <w:lang w:val="es-MX"/>
        </w:rPr>
        <w:t>,544,000</w:t>
      </w:r>
      <w:proofErr w:type="gramEnd"/>
      <w:r w:rsidRPr="008E1E87">
        <w:rPr>
          <w:rFonts w:ascii="Arial" w:hAnsi="Arial" w:cs="Arial"/>
          <w:sz w:val="22"/>
          <w:szCs w:val="22"/>
          <w:lang w:val="es-MX"/>
        </w:rPr>
        <w:t>.</w:t>
      </w:r>
    </w:p>
    <w:p w:rsidR="00E62A78" w:rsidRDefault="00E62A78" w:rsidP="00E62A78">
      <w:pPr>
        <w:pStyle w:val="Textoindependiente"/>
        <w:rPr>
          <w:rFonts w:ascii="Arial" w:hAnsi="Arial" w:cs="Arial"/>
          <w:b/>
          <w:sz w:val="22"/>
          <w:szCs w:val="22"/>
          <w:lang w:val="es-MX"/>
        </w:rPr>
      </w:pPr>
    </w:p>
    <w:p w:rsidR="00E62A78" w:rsidRPr="008E1E87" w:rsidRDefault="00E62A78" w:rsidP="00E62A78">
      <w:pPr>
        <w:jc w:val="both"/>
        <w:rPr>
          <w:rFonts w:ascii="Arial" w:hAnsi="Arial" w:cs="Arial"/>
          <w:b/>
          <w:sz w:val="24"/>
          <w:szCs w:val="24"/>
          <w:lang w:val="es-MX"/>
        </w:rPr>
      </w:pPr>
      <w:r w:rsidRPr="008E1E87">
        <w:rPr>
          <w:rFonts w:ascii="Arial" w:hAnsi="Arial" w:cs="Arial"/>
          <w:b/>
          <w:sz w:val="24"/>
          <w:szCs w:val="24"/>
          <w:lang w:val="es-MX"/>
        </w:rPr>
        <w:t>Se aprobó de manera unánime la información de actividades correspondiente al mes de Abril de 2016 presentada por el área de Administración y Finanzas.</w:t>
      </w:r>
    </w:p>
    <w:p w:rsidR="00E62A78" w:rsidRPr="008E1E87" w:rsidRDefault="00E62A78" w:rsidP="00E62A78">
      <w:pPr>
        <w:jc w:val="both"/>
        <w:rPr>
          <w:rFonts w:ascii="Arial" w:hAnsi="Arial" w:cs="Arial"/>
          <w:b/>
          <w:sz w:val="24"/>
          <w:szCs w:val="24"/>
          <w:lang w:val="es-MX"/>
        </w:rPr>
      </w:pPr>
    </w:p>
    <w:p w:rsidR="00E62A78" w:rsidRPr="008E1E87" w:rsidRDefault="00E62A78" w:rsidP="00E62A78">
      <w:pPr>
        <w:jc w:val="both"/>
        <w:rPr>
          <w:rFonts w:ascii="Arial" w:hAnsi="Arial" w:cs="Arial"/>
          <w:b/>
          <w:sz w:val="22"/>
          <w:szCs w:val="22"/>
          <w:lang w:val="es-MX"/>
        </w:rPr>
      </w:pPr>
      <w:r w:rsidRPr="008E1E87">
        <w:rPr>
          <w:rFonts w:ascii="Arial" w:hAnsi="Arial" w:cs="Arial"/>
          <w:b/>
          <w:sz w:val="22"/>
          <w:szCs w:val="22"/>
          <w:lang w:val="es-MX"/>
        </w:rPr>
        <w:t xml:space="preserve">El Ing. José Abel de Luna Romo, presentó el informe del área Técnica correspondiente al mes de </w:t>
      </w:r>
      <w:r>
        <w:rPr>
          <w:rFonts w:ascii="Arial" w:hAnsi="Arial" w:cs="Arial"/>
          <w:b/>
          <w:sz w:val="22"/>
          <w:szCs w:val="22"/>
          <w:lang w:val="es-MX"/>
        </w:rPr>
        <w:t>Abril</w:t>
      </w:r>
      <w:r w:rsidRPr="008E1E87">
        <w:rPr>
          <w:rFonts w:ascii="Arial" w:hAnsi="Arial" w:cs="Arial"/>
          <w:b/>
          <w:sz w:val="22"/>
          <w:szCs w:val="22"/>
          <w:lang w:val="es-MX"/>
        </w:rPr>
        <w:t xml:space="preserve"> de 2016:  </w:t>
      </w:r>
    </w:p>
    <w:p w:rsidR="00520513" w:rsidRPr="008E1E87" w:rsidRDefault="00520513" w:rsidP="00520513">
      <w:pPr>
        <w:pStyle w:val="Textoindependiente"/>
        <w:rPr>
          <w:rFonts w:ascii="Arial" w:hAnsi="Arial" w:cs="Arial"/>
          <w:sz w:val="22"/>
          <w:szCs w:val="22"/>
          <w:lang w:val="es-MX"/>
        </w:rPr>
      </w:pPr>
      <w:r w:rsidRPr="008E1E87">
        <w:rPr>
          <w:rFonts w:ascii="Arial" w:hAnsi="Arial" w:cs="Arial"/>
          <w:sz w:val="22"/>
          <w:szCs w:val="22"/>
          <w:lang w:val="es-MX"/>
        </w:rPr>
        <w:t>La producción del mes fue de 3</w:t>
      </w:r>
      <w:proofErr w:type="gramStart"/>
      <w:r w:rsidRPr="008E1E87">
        <w:rPr>
          <w:rFonts w:ascii="Arial" w:hAnsi="Arial" w:cs="Arial"/>
          <w:sz w:val="22"/>
          <w:szCs w:val="22"/>
          <w:lang w:val="es-MX"/>
        </w:rPr>
        <w:t>,018,977</w:t>
      </w:r>
      <w:proofErr w:type="gramEnd"/>
      <w:r>
        <w:rPr>
          <w:rFonts w:ascii="Arial" w:hAnsi="Arial" w:cs="Arial"/>
          <w:sz w:val="22"/>
          <w:szCs w:val="22"/>
          <w:lang w:val="es-MX"/>
        </w:rPr>
        <w:t>,</w:t>
      </w:r>
      <w:r w:rsidRPr="008E1E87">
        <w:rPr>
          <w:rFonts w:ascii="Arial" w:hAnsi="Arial" w:cs="Arial"/>
          <w:sz w:val="22"/>
          <w:szCs w:val="22"/>
          <w:lang w:val="es-MX"/>
        </w:rPr>
        <w:t xml:space="preserve"> el consumo de energía eléctrica termin</w:t>
      </w:r>
      <w:r>
        <w:rPr>
          <w:rFonts w:ascii="Arial" w:hAnsi="Arial" w:cs="Arial"/>
          <w:sz w:val="22"/>
          <w:szCs w:val="22"/>
          <w:lang w:val="es-MX"/>
        </w:rPr>
        <w:t>ó en</w:t>
      </w:r>
      <w:r w:rsidRPr="008E1E87">
        <w:rPr>
          <w:rFonts w:ascii="Arial" w:hAnsi="Arial" w:cs="Arial"/>
          <w:sz w:val="22"/>
          <w:szCs w:val="22"/>
          <w:lang w:val="es-MX"/>
        </w:rPr>
        <w:t xml:space="preserve"> 1,481,146 </w:t>
      </w:r>
      <w:proofErr w:type="spellStart"/>
      <w:r w:rsidRPr="008E1E87">
        <w:rPr>
          <w:rFonts w:ascii="Arial" w:hAnsi="Arial" w:cs="Arial"/>
          <w:sz w:val="22"/>
          <w:szCs w:val="22"/>
          <w:lang w:val="es-MX"/>
        </w:rPr>
        <w:t>kwh</w:t>
      </w:r>
      <w:proofErr w:type="spellEnd"/>
    </w:p>
    <w:p w:rsidR="00520513" w:rsidRDefault="00520513" w:rsidP="00520513">
      <w:pPr>
        <w:pStyle w:val="Textoindependiente"/>
        <w:rPr>
          <w:rFonts w:ascii="Arial" w:hAnsi="Arial" w:cs="Arial"/>
          <w:sz w:val="22"/>
          <w:szCs w:val="22"/>
          <w:lang w:val="es-MX"/>
        </w:rPr>
      </w:pPr>
      <w:r w:rsidRPr="008E1E87">
        <w:rPr>
          <w:rFonts w:ascii="Arial" w:hAnsi="Arial" w:cs="Arial"/>
          <w:sz w:val="22"/>
          <w:szCs w:val="22"/>
          <w:lang w:val="es-MX"/>
        </w:rPr>
        <w:t xml:space="preserve">La eficiencia técnica real </w:t>
      </w:r>
      <w:r>
        <w:rPr>
          <w:rFonts w:ascii="Arial" w:hAnsi="Arial" w:cs="Arial"/>
          <w:sz w:val="22"/>
          <w:szCs w:val="22"/>
          <w:lang w:val="es-MX"/>
        </w:rPr>
        <w:t>fue</w:t>
      </w:r>
      <w:r w:rsidRPr="008E1E87">
        <w:rPr>
          <w:rFonts w:ascii="Arial" w:hAnsi="Arial" w:cs="Arial"/>
          <w:sz w:val="22"/>
          <w:szCs w:val="22"/>
          <w:lang w:val="es-MX"/>
        </w:rPr>
        <w:t xml:space="preserve"> de un 69%</w:t>
      </w:r>
      <w:r>
        <w:rPr>
          <w:rFonts w:ascii="Arial" w:hAnsi="Arial" w:cs="Arial"/>
          <w:sz w:val="22"/>
          <w:szCs w:val="22"/>
          <w:lang w:val="es-MX"/>
        </w:rPr>
        <w:t>.</w:t>
      </w:r>
    </w:p>
    <w:p w:rsidR="00520513" w:rsidRPr="008E1E87" w:rsidRDefault="00520513" w:rsidP="00520513">
      <w:pPr>
        <w:pStyle w:val="Textoindependiente"/>
        <w:rPr>
          <w:rFonts w:ascii="Arial" w:hAnsi="Arial" w:cs="Arial"/>
          <w:b/>
          <w:szCs w:val="24"/>
          <w:lang w:val="es-MX"/>
        </w:rPr>
      </w:pPr>
      <w:r w:rsidRPr="008E1E87">
        <w:rPr>
          <w:rFonts w:ascii="Arial" w:hAnsi="Arial" w:cs="Arial"/>
          <w:sz w:val="22"/>
          <w:szCs w:val="22"/>
          <w:lang w:val="es-MX"/>
        </w:rPr>
        <w:t xml:space="preserve">En el caso de </w:t>
      </w:r>
      <w:r w:rsidRPr="008E1E87">
        <w:rPr>
          <w:rFonts w:ascii="Arial" w:hAnsi="Arial" w:cs="Arial"/>
          <w:b/>
          <w:sz w:val="22"/>
          <w:szCs w:val="22"/>
          <w:u w:val="single"/>
          <w:lang w:val="es-MX"/>
        </w:rPr>
        <w:t>inversiones</w:t>
      </w:r>
      <w:r w:rsidRPr="008E1E87">
        <w:rPr>
          <w:rFonts w:ascii="Arial" w:hAnsi="Arial" w:cs="Arial"/>
          <w:sz w:val="22"/>
          <w:szCs w:val="22"/>
          <w:lang w:val="es-MX"/>
        </w:rPr>
        <w:t xml:space="preserve"> </w:t>
      </w:r>
      <w:r>
        <w:rPr>
          <w:rFonts w:ascii="Arial" w:hAnsi="Arial" w:cs="Arial"/>
          <w:sz w:val="22"/>
          <w:szCs w:val="22"/>
          <w:lang w:val="es-MX"/>
        </w:rPr>
        <w:t>se invirtieron</w:t>
      </w:r>
      <w:r w:rsidRPr="008E1E87">
        <w:rPr>
          <w:rFonts w:ascii="Arial" w:hAnsi="Arial" w:cs="Arial"/>
          <w:sz w:val="22"/>
          <w:szCs w:val="22"/>
          <w:lang w:val="es-MX"/>
        </w:rPr>
        <w:t xml:space="preserve"> 8 millones de pesos en el mes </w:t>
      </w:r>
      <w:r>
        <w:rPr>
          <w:rFonts w:ascii="Arial" w:hAnsi="Arial" w:cs="Arial"/>
          <w:sz w:val="22"/>
          <w:szCs w:val="22"/>
          <w:lang w:val="es-MX"/>
        </w:rPr>
        <w:t>y</w:t>
      </w:r>
      <w:r w:rsidRPr="008E1E87">
        <w:rPr>
          <w:rFonts w:ascii="Arial" w:hAnsi="Arial" w:cs="Arial"/>
          <w:sz w:val="22"/>
          <w:szCs w:val="22"/>
          <w:lang w:val="es-MX"/>
        </w:rPr>
        <w:t xml:space="preserve"> se reflej</w:t>
      </w:r>
      <w:r>
        <w:rPr>
          <w:rFonts w:ascii="Arial" w:hAnsi="Arial" w:cs="Arial"/>
          <w:sz w:val="22"/>
          <w:szCs w:val="22"/>
          <w:lang w:val="es-MX"/>
        </w:rPr>
        <w:t>ó</w:t>
      </w:r>
      <w:r w:rsidRPr="008E1E87">
        <w:rPr>
          <w:rFonts w:ascii="Arial" w:hAnsi="Arial" w:cs="Arial"/>
          <w:sz w:val="22"/>
          <w:szCs w:val="22"/>
          <w:lang w:val="es-MX"/>
        </w:rPr>
        <w:t xml:space="preserve"> en las siguientes obras:</w:t>
      </w:r>
    </w:p>
    <w:p w:rsidR="00520513" w:rsidRDefault="00520513" w:rsidP="00520513">
      <w:pPr>
        <w:pStyle w:val="Textoindependiente"/>
        <w:rPr>
          <w:rFonts w:ascii="Arial" w:hAnsi="Arial" w:cs="Arial"/>
          <w:sz w:val="22"/>
          <w:szCs w:val="22"/>
          <w:lang w:val="es-MX"/>
        </w:rPr>
      </w:pPr>
      <w:r w:rsidRPr="008E1E87">
        <w:rPr>
          <w:rFonts w:ascii="Arial" w:hAnsi="Arial" w:cs="Arial"/>
          <w:sz w:val="22"/>
          <w:szCs w:val="22"/>
          <w:lang w:val="es-MX"/>
        </w:rPr>
        <w:t xml:space="preserve">Reposición de 743 </w:t>
      </w:r>
      <w:proofErr w:type="spellStart"/>
      <w:r w:rsidRPr="008E1E87">
        <w:rPr>
          <w:rFonts w:ascii="Arial" w:hAnsi="Arial" w:cs="Arial"/>
          <w:sz w:val="22"/>
          <w:szCs w:val="22"/>
          <w:lang w:val="es-MX"/>
        </w:rPr>
        <w:t>m.l</w:t>
      </w:r>
      <w:proofErr w:type="spellEnd"/>
      <w:r w:rsidRPr="008E1E87">
        <w:rPr>
          <w:rFonts w:ascii="Arial" w:hAnsi="Arial" w:cs="Arial"/>
          <w:sz w:val="22"/>
          <w:szCs w:val="22"/>
          <w:lang w:val="es-MX"/>
        </w:rPr>
        <w:t xml:space="preserve">. de línea de 12” de diámetro y tomas </w:t>
      </w:r>
      <w:proofErr w:type="gramStart"/>
      <w:r w:rsidRPr="008E1E87">
        <w:rPr>
          <w:rFonts w:ascii="Arial" w:hAnsi="Arial" w:cs="Arial"/>
          <w:sz w:val="22"/>
          <w:szCs w:val="22"/>
          <w:lang w:val="es-MX"/>
        </w:rPr>
        <w:t>domiciliarias</w:t>
      </w:r>
      <w:proofErr w:type="gramEnd"/>
      <w:r w:rsidRPr="008E1E87">
        <w:rPr>
          <w:rFonts w:ascii="Arial" w:hAnsi="Arial" w:cs="Arial"/>
          <w:sz w:val="22"/>
          <w:szCs w:val="22"/>
          <w:lang w:val="es-MX"/>
        </w:rPr>
        <w:t xml:space="preserve"> en calle Altos Ibarra entre Abasolo y Progreso, calle Abasolo entre Altos Ibarra y Juárez, Zona Centro en Monclova, </w:t>
      </w:r>
      <w:proofErr w:type="spellStart"/>
      <w:r w:rsidRPr="008E1E87">
        <w:rPr>
          <w:rFonts w:ascii="Arial" w:hAnsi="Arial" w:cs="Arial"/>
          <w:sz w:val="22"/>
          <w:szCs w:val="22"/>
          <w:lang w:val="es-MX"/>
        </w:rPr>
        <w:t>Coah</w:t>
      </w:r>
      <w:proofErr w:type="spellEnd"/>
      <w:r w:rsidRPr="008E1E87">
        <w:rPr>
          <w:rFonts w:ascii="Arial" w:hAnsi="Arial" w:cs="Arial"/>
          <w:sz w:val="22"/>
          <w:szCs w:val="22"/>
          <w:lang w:val="es-MX"/>
        </w:rPr>
        <w:t xml:space="preserve">., </w:t>
      </w:r>
    </w:p>
    <w:p w:rsidR="00520513" w:rsidRDefault="00520513" w:rsidP="00520513">
      <w:pPr>
        <w:pStyle w:val="Textoindependiente"/>
        <w:rPr>
          <w:rFonts w:ascii="Arial" w:hAnsi="Arial" w:cs="Arial"/>
          <w:sz w:val="22"/>
          <w:szCs w:val="22"/>
          <w:lang w:val="es-MX"/>
        </w:rPr>
      </w:pPr>
      <w:r w:rsidRPr="008E1E87">
        <w:rPr>
          <w:rFonts w:ascii="Arial" w:hAnsi="Arial" w:cs="Arial"/>
          <w:sz w:val="22"/>
          <w:szCs w:val="22"/>
          <w:lang w:val="es-MX"/>
        </w:rPr>
        <w:t xml:space="preserve">Reposición de 262 </w:t>
      </w:r>
      <w:proofErr w:type="spellStart"/>
      <w:r w:rsidRPr="008E1E87">
        <w:rPr>
          <w:rFonts w:ascii="Arial" w:hAnsi="Arial" w:cs="Arial"/>
          <w:sz w:val="22"/>
          <w:szCs w:val="22"/>
          <w:lang w:val="es-MX"/>
        </w:rPr>
        <w:t>m.l</w:t>
      </w:r>
      <w:proofErr w:type="spellEnd"/>
      <w:r w:rsidRPr="008E1E87">
        <w:rPr>
          <w:rFonts w:ascii="Arial" w:hAnsi="Arial" w:cs="Arial"/>
          <w:sz w:val="22"/>
          <w:szCs w:val="22"/>
          <w:lang w:val="es-MX"/>
        </w:rPr>
        <w:t xml:space="preserve">. de línea de 14” de diámetro en </w:t>
      </w:r>
      <w:proofErr w:type="spellStart"/>
      <w:r w:rsidRPr="008E1E87">
        <w:rPr>
          <w:rFonts w:ascii="Arial" w:hAnsi="Arial" w:cs="Arial"/>
          <w:sz w:val="22"/>
          <w:szCs w:val="22"/>
          <w:lang w:val="es-MX"/>
        </w:rPr>
        <w:t>Blvd</w:t>
      </w:r>
      <w:proofErr w:type="spellEnd"/>
      <w:r w:rsidRPr="008E1E87">
        <w:rPr>
          <w:rFonts w:ascii="Arial" w:hAnsi="Arial" w:cs="Arial"/>
          <w:sz w:val="22"/>
          <w:szCs w:val="22"/>
          <w:lang w:val="es-MX"/>
        </w:rPr>
        <w:t xml:space="preserve">. Harold R. Pape a la altura de la Planta Galvanizadora de AHMSA en Monclova, </w:t>
      </w:r>
      <w:proofErr w:type="spellStart"/>
      <w:r w:rsidRPr="008E1E87">
        <w:rPr>
          <w:rFonts w:ascii="Arial" w:hAnsi="Arial" w:cs="Arial"/>
          <w:sz w:val="22"/>
          <w:szCs w:val="22"/>
          <w:lang w:val="es-MX"/>
        </w:rPr>
        <w:t>Coah</w:t>
      </w:r>
      <w:proofErr w:type="spellEnd"/>
      <w:r w:rsidRPr="008E1E87">
        <w:rPr>
          <w:rFonts w:ascii="Arial" w:hAnsi="Arial" w:cs="Arial"/>
          <w:sz w:val="22"/>
          <w:szCs w:val="22"/>
          <w:lang w:val="es-MX"/>
        </w:rPr>
        <w:t xml:space="preserve">., </w:t>
      </w:r>
    </w:p>
    <w:p w:rsidR="00520513" w:rsidRDefault="00520513" w:rsidP="00520513">
      <w:pPr>
        <w:pStyle w:val="Textoindependiente"/>
        <w:rPr>
          <w:rFonts w:ascii="Arial" w:hAnsi="Arial" w:cs="Arial"/>
          <w:sz w:val="22"/>
          <w:szCs w:val="22"/>
          <w:lang w:val="es-MX"/>
        </w:rPr>
      </w:pPr>
      <w:r w:rsidRPr="008E1E87">
        <w:rPr>
          <w:rFonts w:ascii="Arial" w:hAnsi="Arial" w:cs="Arial"/>
          <w:sz w:val="22"/>
          <w:szCs w:val="22"/>
          <w:lang w:val="es-MX"/>
        </w:rPr>
        <w:t xml:space="preserve">Rehabilitación de pozo placetas ubicado a un costado de libramiento Eliseo Mendoza </w:t>
      </w:r>
      <w:proofErr w:type="spellStart"/>
      <w:r w:rsidRPr="008E1E87">
        <w:rPr>
          <w:rFonts w:ascii="Arial" w:hAnsi="Arial" w:cs="Arial"/>
          <w:sz w:val="22"/>
          <w:szCs w:val="22"/>
          <w:lang w:val="es-MX"/>
        </w:rPr>
        <w:t>Berrueto</w:t>
      </w:r>
      <w:proofErr w:type="spellEnd"/>
      <w:r w:rsidRPr="008E1E87">
        <w:rPr>
          <w:rFonts w:ascii="Arial" w:hAnsi="Arial" w:cs="Arial"/>
          <w:sz w:val="22"/>
          <w:szCs w:val="22"/>
          <w:lang w:val="es-MX"/>
        </w:rPr>
        <w:t xml:space="preserve">, al Oriente de Monclova, </w:t>
      </w:r>
      <w:proofErr w:type="spellStart"/>
      <w:r w:rsidRPr="008E1E87">
        <w:rPr>
          <w:rFonts w:ascii="Arial" w:hAnsi="Arial" w:cs="Arial"/>
          <w:sz w:val="22"/>
          <w:szCs w:val="22"/>
          <w:lang w:val="es-MX"/>
        </w:rPr>
        <w:t>Coah</w:t>
      </w:r>
      <w:proofErr w:type="spellEnd"/>
      <w:r w:rsidRPr="008E1E87">
        <w:rPr>
          <w:rFonts w:ascii="Arial" w:hAnsi="Arial" w:cs="Arial"/>
          <w:sz w:val="22"/>
          <w:szCs w:val="22"/>
          <w:lang w:val="es-MX"/>
        </w:rPr>
        <w:t xml:space="preserve">., </w:t>
      </w:r>
    </w:p>
    <w:p w:rsidR="00520513" w:rsidRDefault="00520513" w:rsidP="00520513">
      <w:pPr>
        <w:pStyle w:val="Textoindependiente"/>
        <w:rPr>
          <w:rFonts w:ascii="Arial" w:hAnsi="Arial" w:cs="Arial"/>
          <w:sz w:val="22"/>
          <w:szCs w:val="22"/>
          <w:lang w:val="es-MX"/>
        </w:rPr>
      </w:pPr>
      <w:r w:rsidRPr="008E1E87">
        <w:rPr>
          <w:rFonts w:ascii="Arial" w:hAnsi="Arial" w:cs="Arial"/>
          <w:sz w:val="22"/>
          <w:szCs w:val="22"/>
          <w:lang w:val="es-MX"/>
        </w:rPr>
        <w:t xml:space="preserve">Rehabilitación de pozo carnero ubicado a un costado de libramiento Eliseo Mendoza </w:t>
      </w:r>
      <w:proofErr w:type="spellStart"/>
      <w:r w:rsidRPr="008E1E87">
        <w:rPr>
          <w:rFonts w:ascii="Arial" w:hAnsi="Arial" w:cs="Arial"/>
          <w:sz w:val="22"/>
          <w:szCs w:val="22"/>
          <w:lang w:val="es-MX"/>
        </w:rPr>
        <w:t>Berrueto</w:t>
      </w:r>
      <w:proofErr w:type="spellEnd"/>
      <w:r w:rsidRPr="008E1E87">
        <w:rPr>
          <w:rFonts w:ascii="Arial" w:hAnsi="Arial" w:cs="Arial"/>
          <w:sz w:val="22"/>
          <w:szCs w:val="22"/>
          <w:lang w:val="es-MX"/>
        </w:rPr>
        <w:t xml:space="preserve">, al Oriente de Monclova, </w:t>
      </w:r>
      <w:proofErr w:type="spellStart"/>
      <w:r w:rsidRPr="008E1E87">
        <w:rPr>
          <w:rFonts w:ascii="Arial" w:hAnsi="Arial" w:cs="Arial"/>
          <w:sz w:val="22"/>
          <w:szCs w:val="22"/>
          <w:lang w:val="es-MX"/>
        </w:rPr>
        <w:t>Coah</w:t>
      </w:r>
      <w:proofErr w:type="spellEnd"/>
      <w:r w:rsidRPr="008E1E87">
        <w:rPr>
          <w:rFonts w:ascii="Arial" w:hAnsi="Arial" w:cs="Arial"/>
          <w:sz w:val="22"/>
          <w:szCs w:val="22"/>
          <w:lang w:val="es-MX"/>
        </w:rPr>
        <w:t xml:space="preserve">., </w:t>
      </w:r>
    </w:p>
    <w:p w:rsidR="00520513" w:rsidRDefault="00520513" w:rsidP="00520513">
      <w:pPr>
        <w:pStyle w:val="Textoindependiente"/>
        <w:rPr>
          <w:rFonts w:ascii="Arial" w:hAnsi="Arial" w:cs="Arial"/>
          <w:sz w:val="22"/>
          <w:szCs w:val="22"/>
          <w:lang w:val="es-MX"/>
        </w:rPr>
      </w:pPr>
      <w:r w:rsidRPr="008E1E87">
        <w:rPr>
          <w:rFonts w:ascii="Arial" w:hAnsi="Arial" w:cs="Arial"/>
          <w:sz w:val="22"/>
          <w:szCs w:val="22"/>
          <w:lang w:val="es-MX"/>
        </w:rPr>
        <w:t xml:space="preserve">Rehabilitación de pozo Monclova 1 ubicado rumbo a REBASA en Monclova, </w:t>
      </w:r>
      <w:proofErr w:type="spellStart"/>
      <w:r w:rsidRPr="008E1E87">
        <w:rPr>
          <w:rFonts w:ascii="Arial" w:hAnsi="Arial" w:cs="Arial"/>
          <w:sz w:val="22"/>
          <w:szCs w:val="22"/>
          <w:lang w:val="es-MX"/>
        </w:rPr>
        <w:t>Coah</w:t>
      </w:r>
      <w:proofErr w:type="spellEnd"/>
      <w:r w:rsidRPr="008E1E87">
        <w:rPr>
          <w:rFonts w:ascii="Arial" w:hAnsi="Arial" w:cs="Arial"/>
          <w:sz w:val="22"/>
          <w:szCs w:val="22"/>
          <w:lang w:val="es-MX"/>
        </w:rPr>
        <w:t xml:space="preserve">., </w:t>
      </w:r>
    </w:p>
    <w:p w:rsidR="00520513" w:rsidRPr="008E1E87" w:rsidRDefault="00520513" w:rsidP="00520513">
      <w:pPr>
        <w:pStyle w:val="Textoindependiente"/>
        <w:rPr>
          <w:rFonts w:ascii="Arial" w:hAnsi="Arial" w:cs="Arial"/>
          <w:sz w:val="22"/>
          <w:szCs w:val="22"/>
          <w:lang w:val="es-MX"/>
        </w:rPr>
      </w:pPr>
      <w:r w:rsidRPr="008E1E87">
        <w:rPr>
          <w:rFonts w:ascii="Arial" w:hAnsi="Arial" w:cs="Arial"/>
          <w:sz w:val="22"/>
          <w:szCs w:val="22"/>
          <w:lang w:val="es-MX"/>
        </w:rPr>
        <w:t xml:space="preserve">Equipamiento y rehabilitación del área de pozo Potrero ubicado en la </w:t>
      </w:r>
      <w:proofErr w:type="gramStart"/>
      <w:r w:rsidRPr="008E1E87">
        <w:rPr>
          <w:rFonts w:ascii="Arial" w:hAnsi="Arial" w:cs="Arial"/>
          <w:sz w:val="22"/>
          <w:szCs w:val="22"/>
          <w:lang w:val="es-MX"/>
        </w:rPr>
        <w:t>Col .</w:t>
      </w:r>
      <w:proofErr w:type="gramEnd"/>
      <w:r w:rsidRPr="008E1E87">
        <w:rPr>
          <w:rFonts w:ascii="Arial" w:hAnsi="Arial" w:cs="Arial"/>
          <w:sz w:val="22"/>
          <w:szCs w:val="22"/>
          <w:lang w:val="es-MX"/>
        </w:rPr>
        <w:t xml:space="preserve"> Oscar Flores Tapia al Oriente de Monclova, </w:t>
      </w:r>
      <w:proofErr w:type="spellStart"/>
      <w:r w:rsidRPr="008E1E87">
        <w:rPr>
          <w:rFonts w:ascii="Arial" w:hAnsi="Arial" w:cs="Arial"/>
          <w:sz w:val="22"/>
          <w:szCs w:val="22"/>
          <w:lang w:val="es-MX"/>
        </w:rPr>
        <w:t>Coah</w:t>
      </w:r>
      <w:proofErr w:type="spellEnd"/>
      <w:r w:rsidRPr="008E1E87">
        <w:rPr>
          <w:rFonts w:ascii="Arial" w:hAnsi="Arial" w:cs="Arial"/>
          <w:sz w:val="22"/>
          <w:szCs w:val="22"/>
          <w:lang w:val="es-MX"/>
        </w:rPr>
        <w:t xml:space="preserve">., </w:t>
      </w:r>
    </w:p>
    <w:p w:rsidR="00E62A78" w:rsidRDefault="00E62A78" w:rsidP="00E62A78">
      <w:pPr>
        <w:pStyle w:val="Textoindependiente"/>
        <w:rPr>
          <w:rFonts w:ascii="Arial" w:hAnsi="Arial" w:cs="Arial"/>
          <w:b/>
          <w:sz w:val="22"/>
          <w:szCs w:val="22"/>
          <w:lang w:val="es-MX"/>
        </w:rPr>
      </w:pPr>
    </w:p>
    <w:p w:rsidR="00E62A78" w:rsidRPr="008E1E87" w:rsidRDefault="00E62A78" w:rsidP="00E62A78">
      <w:pPr>
        <w:jc w:val="both"/>
        <w:rPr>
          <w:rFonts w:ascii="Arial" w:hAnsi="Arial" w:cs="Arial"/>
          <w:b/>
          <w:sz w:val="24"/>
          <w:szCs w:val="24"/>
          <w:lang w:val="es-MX"/>
        </w:rPr>
      </w:pPr>
      <w:r w:rsidRPr="008E1E87">
        <w:rPr>
          <w:rFonts w:ascii="Arial" w:hAnsi="Arial" w:cs="Arial"/>
          <w:b/>
          <w:sz w:val="24"/>
          <w:szCs w:val="24"/>
          <w:lang w:val="es-MX"/>
        </w:rPr>
        <w:t>Se aprobó de manera unánime la información de actividades correspondiente al mes de Abril de 2016 presentada por el área Técnica.</w:t>
      </w:r>
    </w:p>
    <w:p w:rsidR="00E62A78" w:rsidRPr="008E1E87" w:rsidRDefault="00E62A78" w:rsidP="00E62A78">
      <w:pPr>
        <w:pStyle w:val="Textoindependiente"/>
        <w:tabs>
          <w:tab w:val="left" w:pos="3274"/>
        </w:tabs>
        <w:rPr>
          <w:rFonts w:ascii="Arial" w:hAnsi="Arial" w:cs="Arial"/>
          <w:b/>
          <w:sz w:val="22"/>
          <w:szCs w:val="22"/>
          <w:lang w:val="es-MX"/>
        </w:rPr>
      </w:pPr>
      <w:r>
        <w:rPr>
          <w:rFonts w:ascii="Arial" w:hAnsi="Arial" w:cs="Arial"/>
          <w:b/>
          <w:sz w:val="22"/>
          <w:szCs w:val="22"/>
          <w:lang w:val="es-MX"/>
        </w:rPr>
        <w:tab/>
      </w:r>
    </w:p>
    <w:p w:rsidR="004D311C" w:rsidRDefault="004D311C" w:rsidP="004D311C">
      <w:pPr>
        <w:pStyle w:val="Textoindependiente"/>
        <w:rPr>
          <w:rFonts w:ascii="Arial" w:hAnsi="Arial" w:cs="Arial"/>
          <w:b/>
          <w:sz w:val="22"/>
          <w:szCs w:val="22"/>
          <w:lang w:val="es-MX"/>
        </w:rPr>
      </w:pPr>
      <w:r w:rsidRPr="008E1E87">
        <w:rPr>
          <w:rFonts w:ascii="Arial" w:hAnsi="Arial" w:cs="Arial"/>
          <w:b/>
          <w:sz w:val="22"/>
          <w:szCs w:val="22"/>
          <w:lang w:val="es-MX"/>
        </w:rPr>
        <w:t>En Asuntos Generales</w:t>
      </w:r>
      <w:r>
        <w:rPr>
          <w:rFonts w:ascii="Arial" w:hAnsi="Arial" w:cs="Arial"/>
          <w:b/>
          <w:sz w:val="22"/>
          <w:szCs w:val="22"/>
          <w:lang w:val="es-MX"/>
        </w:rPr>
        <w:t>:</w:t>
      </w:r>
    </w:p>
    <w:p w:rsidR="004D311C" w:rsidRPr="00B16659" w:rsidRDefault="004D311C" w:rsidP="004D311C">
      <w:pPr>
        <w:pStyle w:val="Textoindependiente"/>
        <w:rPr>
          <w:rFonts w:ascii="Arial" w:hAnsi="Arial" w:cs="Arial"/>
          <w:sz w:val="22"/>
          <w:szCs w:val="22"/>
          <w:lang w:val="es-MX"/>
        </w:rPr>
      </w:pPr>
      <w:r>
        <w:rPr>
          <w:rFonts w:ascii="Arial" w:hAnsi="Arial" w:cs="Arial"/>
          <w:b/>
          <w:sz w:val="22"/>
          <w:szCs w:val="22"/>
          <w:lang w:val="es-MX"/>
        </w:rPr>
        <w:t>El C</w:t>
      </w:r>
      <w:r w:rsidRPr="008E1E87">
        <w:rPr>
          <w:rFonts w:ascii="Arial" w:hAnsi="Arial" w:cs="Arial"/>
          <w:b/>
          <w:sz w:val="22"/>
          <w:szCs w:val="22"/>
          <w:lang w:val="es-MX"/>
        </w:rPr>
        <w:t>.P. Jesús Mesón Haro:</w:t>
      </w:r>
      <w:r>
        <w:rPr>
          <w:rFonts w:ascii="Arial" w:hAnsi="Arial" w:cs="Arial"/>
          <w:b/>
          <w:sz w:val="22"/>
          <w:szCs w:val="22"/>
          <w:lang w:val="es-MX"/>
        </w:rPr>
        <w:t xml:space="preserve"> </w:t>
      </w:r>
      <w:r w:rsidRPr="00B16659">
        <w:rPr>
          <w:rFonts w:ascii="Arial" w:hAnsi="Arial" w:cs="Arial"/>
          <w:sz w:val="22"/>
          <w:szCs w:val="22"/>
          <w:lang w:val="es-MX"/>
        </w:rPr>
        <w:t xml:space="preserve">solicitó la autorización a los miembros del Consejo para bonificar a </w:t>
      </w:r>
      <w:proofErr w:type="spellStart"/>
      <w:r w:rsidRPr="00B16659">
        <w:rPr>
          <w:rFonts w:ascii="Arial" w:hAnsi="Arial" w:cs="Arial"/>
          <w:sz w:val="22"/>
          <w:szCs w:val="22"/>
          <w:lang w:val="es-MX"/>
        </w:rPr>
        <w:t>Ceas</w:t>
      </w:r>
      <w:proofErr w:type="spellEnd"/>
      <w:r w:rsidRPr="00B16659">
        <w:rPr>
          <w:rFonts w:ascii="Arial" w:hAnsi="Arial" w:cs="Arial"/>
          <w:sz w:val="22"/>
          <w:szCs w:val="22"/>
          <w:lang w:val="es-MX"/>
        </w:rPr>
        <w:t xml:space="preserve"> la quita del 10% de las facturas correspondientes a abril del 2013 a julio de 2015</w:t>
      </w:r>
      <w:r>
        <w:rPr>
          <w:rFonts w:ascii="Arial" w:hAnsi="Arial" w:cs="Arial"/>
          <w:sz w:val="22"/>
          <w:szCs w:val="22"/>
          <w:lang w:val="es-MX"/>
        </w:rPr>
        <w:t>, lo cual fue aprobada de manera unánime</w:t>
      </w:r>
      <w:r w:rsidRPr="00B16659">
        <w:rPr>
          <w:rFonts w:ascii="Arial" w:hAnsi="Arial" w:cs="Arial"/>
          <w:sz w:val="22"/>
          <w:szCs w:val="22"/>
          <w:lang w:val="es-MX"/>
        </w:rPr>
        <w:t>.</w:t>
      </w:r>
    </w:p>
    <w:p w:rsidR="004D311C" w:rsidRDefault="004D311C" w:rsidP="00E62A78">
      <w:pPr>
        <w:pStyle w:val="Textoindependiente"/>
        <w:rPr>
          <w:rFonts w:ascii="Arial" w:hAnsi="Arial" w:cs="Arial"/>
          <w:b/>
          <w:sz w:val="22"/>
          <w:szCs w:val="22"/>
          <w:lang w:val="es-MX"/>
        </w:rPr>
      </w:pPr>
    </w:p>
    <w:p w:rsidR="00E62A78" w:rsidRDefault="00E62A78" w:rsidP="001122F4">
      <w:pPr>
        <w:jc w:val="both"/>
        <w:rPr>
          <w:rFonts w:ascii="Arial" w:hAnsi="Arial" w:cs="Arial"/>
          <w:b/>
          <w:sz w:val="22"/>
          <w:szCs w:val="22"/>
        </w:rPr>
      </w:pPr>
      <w:r w:rsidRPr="008E1E87">
        <w:rPr>
          <w:rFonts w:ascii="Arial" w:hAnsi="Arial" w:cs="Arial"/>
          <w:sz w:val="22"/>
          <w:szCs w:val="22"/>
          <w:lang w:val="es-MX"/>
        </w:rPr>
        <w:t>Habiéndose agotado y resuelto los asuntos contenidos en la Orden del día y no habiendo otra cosa que tratar, siendo las 10:45 horas se da por terminada la presente Sesión del Consejo Directivo, levantando la presente acta y firmándola en esta misma fecha como constancia los que en ella intervinieron.</w:t>
      </w:r>
      <w:bookmarkStart w:id="0" w:name="_GoBack"/>
      <w:bookmarkEnd w:id="0"/>
    </w:p>
    <w:p w:rsidR="00E62A78" w:rsidRDefault="00E62A78" w:rsidP="002324B8">
      <w:pPr>
        <w:pStyle w:val="Ttulo1"/>
        <w:tabs>
          <w:tab w:val="left" w:pos="8789"/>
        </w:tabs>
        <w:ind w:left="284" w:right="162"/>
        <w:rPr>
          <w:rFonts w:ascii="Arial" w:hAnsi="Arial" w:cs="Arial"/>
          <w:b w:val="0"/>
          <w:sz w:val="22"/>
          <w:szCs w:val="22"/>
        </w:rPr>
      </w:pPr>
    </w:p>
    <w:p w:rsidR="00E62A78" w:rsidRDefault="00E62A78" w:rsidP="002324B8">
      <w:pPr>
        <w:pStyle w:val="Ttulo1"/>
        <w:tabs>
          <w:tab w:val="left" w:pos="8789"/>
        </w:tabs>
        <w:ind w:left="284" w:right="162"/>
        <w:rPr>
          <w:rFonts w:ascii="Arial" w:hAnsi="Arial" w:cs="Arial"/>
          <w:b w:val="0"/>
          <w:sz w:val="22"/>
          <w:szCs w:val="22"/>
        </w:rPr>
      </w:pPr>
    </w:p>
    <w:p w:rsidR="00E62A78" w:rsidRDefault="00E62A78" w:rsidP="002324B8">
      <w:pPr>
        <w:pStyle w:val="Ttulo1"/>
        <w:tabs>
          <w:tab w:val="left" w:pos="8789"/>
        </w:tabs>
        <w:ind w:left="284" w:right="162"/>
        <w:rPr>
          <w:rFonts w:ascii="Arial" w:hAnsi="Arial" w:cs="Arial"/>
          <w:b w:val="0"/>
          <w:sz w:val="22"/>
          <w:szCs w:val="22"/>
        </w:rPr>
      </w:pPr>
    </w:p>
    <w:p w:rsidR="001B3DE9" w:rsidRPr="00AD4DB1" w:rsidRDefault="00373BE6" w:rsidP="004F6B5C">
      <w:pPr>
        <w:pStyle w:val="Ttulo1"/>
        <w:tabs>
          <w:tab w:val="left" w:pos="8789"/>
        </w:tabs>
        <w:ind w:left="284" w:right="162"/>
        <w:rPr>
          <w:rFonts w:ascii="Arial" w:hAnsi="Arial" w:cs="Arial"/>
          <w:sz w:val="22"/>
          <w:szCs w:val="22"/>
          <w:lang w:val="es-MX"/>
        </w:rPr>
      </w:pPr>
      <w:r>
        <w:rPr>
          <w:rFonts w:ascii="Arial" w:hAnsi="Arial" w:cs="Arial"/>
          <w:b w:val="0"/>
          <w:sz w:val="22"/>
          <w:szCs w:val="22"/>
        </w:rPr>
        <w:t xml:space="preserve"> </w:t>
      </w:r>
    </w:p>
    <w:p w:rsidR="0039630A" w:rsidRPr="0039630A" w:rsidRDefault="0039630A" w:rsidP="00280301">
      <w:pPr>
        <w:jc w:val="right"/>
        <w:rPr>
          <w:rFonts w:ascii="Arial" w:hAnsi="Arial" w:cs="Arial"/>
          <w:sz w:val="24"/>
          <w:szCs w:val="24"/>
          <w:lang w:val="es-MX"/>
        </w:rPr>
      </w:pPr>
    </w:p>
    <w:sectPr w:rsidR="0039630A" w:rsidRPr="0039630A" w:rsidSect="00D45A74">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0F" w:rsidRDefault="0020770F">
      <w:r>
        <w:separator/>
      </w:r>
    </w:p>
  </w:endnote>
  <w:endnote w:type="continuationSeparator" w:id="0">
    <w:p w:rsidR="0020770F" w:rsidRDefault="0020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0F" w:rsidRDefault="0020770F">
      <w:r>
        <w:separator/>
      </w:r>
    </w:p>
  </w:footnote>
  <w:footnote w:type="continuationSeparator" w:id="0">
    <w:p w:rsidR="0020770F" w:rsidRDefault="0020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533D8C"/>
    <w:multiLevelType w:val="hybridMultilevel"/>
    <w:tmpl w:val="DAC421D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7">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6723A01"/>
    <w:multiLevelType w:val="hybridMultilevel"/>
    <w:tmpl w:val="136C6E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ED3483C"/>
    <w:multiLevelType w:val="hybridMultilevel"/>
    <w:tmpl w:val="3064B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20004E4"/>
    <w:multiLevelType w:val="hybridMultilevel"/>
    <w:tmpl w:val="AF56E4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B436F0C"/>
    <w:multiLevelType w:val="hybridMultilevel"/>
    <w:tmpl w:val="C5A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23">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4">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DC317F6"/>
    <w:multiLevelType w:val="hybridMultilevel"/>
    <w:tmpl w:val="F43A0ED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6">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33">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9">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BD63658"/>
    <w:multiLevelType w:val="hybridMultilevel"/>
    <w:tmpl w:val="A9E0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22265C3"/>
    <w:multiLevelType w:val="hybridMultilevel"/>
    <w:tmpl w:val="F126EF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8">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4"/>
  </w:num>
  <w:num w:numId="4">
    <w:abstractNumId w:val="8"/>
  </w:num>
  <w:num w:numId="5">
    <w:abstractNumId w:val="31"/>
  </w:num>
  <w:num w:numId="6">
    <w:abstractNumId w:val="24"/>
  </w:num>
  <w:num w:numId="7">
    <w:abstractNumId w:val="48"/>
  </w:num>
  <w:num w:numId="8">
    <w:abstractNumId w:val="42"/>
  </w:num>
  <w:num w:numId="9">
    <w:abstractNumId w:val="34"/>
  </w:num>
  <w:num w:numId="10">
    <w:abstractNumId w:val="44"/>
  </w:num>
  <w:num w:numId="11">
    <w:abstractNumId w:val="40"/>
  </w:num>
  <w:num w:numId="12">
    <w:abstractNumId w:val="15"/>
  </w:num>
  <w:num w:numId="13">
    <w:abstractNumId w:val="36"/>
  </w:num>
  <w:num w:numId="14">
    <w:abstractNumId w:val="21"/>
  </w:num>
  <w:num w:numId="15">
    <w:abstractNumId w:val="4"/>
  </w:num>
  <w:num w:numId="16">
    <w:abstractNumId w:val="0"/>
  </w:num>
  <w:num w:numId="17">
    <w:abstractNumId w:val="33"/>
  </w:num>
  <w:num w:numId="18">
    <w:abstractNumId w:val="45"/>
  </w:num>
  <w:num w:numId="19">
    <w:abstractNumId w:val="37"/>
  </w:num>
  <w:num w:numId="20">
    <w:abstractNumId w:val="10"/>
  </w:num>
  <w:num w:numId="21">
    <w:abstractNumId w:val="3"/>
  </w:num>
  <w:num w:numId="22">
    <w:abstractNumId w:val="19"/>
  </w:num>
  <w:num w:numId="23">
    <w:abstractNumId w:val="30"/>
  </w:num>
  <w:num w:numId="24">
    <w:abstractNumId w:val="29"/>
  </w:num>
  <w:num w:numId="25">
    <w:abstractNumId w:val="22"/>
  </w:num>
  <w:num w:numId="26">
    <w:abstractNumId w:val="38"/>
  </w:num>
  <w:num w:numId="27">
    <w:abstractNumId w:val="17"/>
  </w:num>
  <w:num w:numId="28">
    <w:abstractNumId w:val="23"/>
  </w:num>
  <w:num w:numId="29">
    <w:abstractNumId w:val="6"/>
  </w:num>
  <w:num w:numId="30">
    <w:abstractNumId w:val="32"/>
  </w:num>
  <w:num w:numId="31">
    <w:abstractNumId w:val="39"/>
  </w:num>
  <w:num w:numId="32">
    <w:abstractNumId w:val="46"/>
  </w:num>
  <w:num w:numId="33">
    <w:abstractNumId w:val="35"/>
  </w:num>
  <w:num w:numId="34">
    <w:abstractNumId w:val="28"/>
  </w:num>
  <w:num w:numId="35">
    <w:abstractNumId w:val="11"/>
  </w:num>
  <w:num w:numId="36">
    <w:abstractNumId w:val="7"/>
  </w:num>
  <w:num w:numId="37">
    <w:abstractNumId w:val="49"/>
  </w:num>
  <w:num w:numId="38">
    <w:abstractNumId w:val="2"/>
  </w:num>
  <w:num w:numId="39">
    <w:abstractNumId w:val="27"/>
  </w:num>
  <w:num w:numId="40">
    <w:abstractNumId w:val="41"/>
  </w:num>
  <w:num w:numId="41">
    <w:abstractNumId w:val="26"/>
  </w:num>
  <w:num w:numId="42">
    <w:abstractNumId w:val="18"/>
  </w:num>
  <w:num w:numId="43">
    <w:abstractNumId w:val="43"/>
  </w:num>
  <w:num w:numId="44">
    <w:abstractNumId w:val="20"/>
  </w:num>
  <w:num w:numId="45">
    <w:abstractNumId w:val="16"/>
  </w:num>
  <w:num w:numId="46">
    <w:abstractNumId w:val="1"/>
  </w:num>
  <w:num w:numId="47">
    <w:abstractNumId w:val="13"/>
  </w:num>
  <w:num w:numId="48">
    <w:abstractNumId w:val="47"/>
  </w:num>
  <w:num w:numId="49">
    <w:abstractNumId w:val="25"/>
  </w:num>
  <w:num w:numId="5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AA75-89B8-403B-9E90-EDCF2FD3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976</Words>
  <Characters>5370</Characters>
  <Application>Microsoft Office Word</Application>
  <DocSecurity>0</DocSecurity>
  <Lines>44</Lines>
  <Paragraphs>12</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
      <vt:lpstr>En el Hotel Fiesta Inn de la Ciudad de Monclova, Coahuila de Zaragoza, siendo la</vt:lpstr>
      <vt:lpstr/>
      <vt:lpstr/>
      <vt:lpstr/>
      <vt:lpstr/>
      <vt:lpstr/>
      <vt:lpstr/>
      <vt:lpstr/>
      <vt:lpstr/>
      <vt:lpstr/>
    </vt:vector>
  </TitlesOfParts>
  <Company>SIMAS MONCLOVA FRONTERA</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165</cp:revision>
  <cp:lastPrinted>2014-10-30T19:00:00Z</cp:lastPrinted>
  <dcterms:created xsi:type="dcterms:W3CDTF">2014-10-31T20:10:00Z</dcterms:created>
  <dcterms:modified xsi:type="dcterms:W3CDTF">2016-07-12T16:52:00Z</dcterms:modified>
</cp:coreProperties>
</file>