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4B8" w:rsidRPr="00AD4DB1" w:rsidRDefault="00373BE6" w:rsidP="002324B8">
      <w:pPr>
        <w:pStyle w:val="Ttulo1"/>
        <w:tabs>
          <w:tab w:val="left" w:pos="8789"/>
        </w:tabs>
        <w:ind w:left="284" w:right="162"/>
        <w:rPr>
          <w:rFonts w:ascii="Arial" w:hAnsi="Arial" w:cs="Arial"/>
          <w:b w:val="0"/>
          <w:sz w:val="22"/>
          <w:szCs w:val="22"/>
        </w:rPr>
      </w:pPr>
      <w:r>
        <w:rPr>
          <w:rFonts w:ascii="Arial" w:hAnsi="Arial" w:cs="Arial"/>
          <w:b w:val="0"/>
          <w:sz w:val="22"/>
          <w:szCs w:val="22"/>
        </w:rPr>
        <w:t xml:space="preserve"> </w:t>
      </w:r>
      <w:r w:rsidR="002324B8" w:rsidRPr="00AD4DB1">
        <w:rPr>
          <w:rFonts w:ascii="Arial" w:hAnsi="Arial" w:cs="Arial"/>
          <w:b w:val="0"/>
          <w:sz w:val="22"/>
          <w:szCs w:val="22"/>
        </w:rPr>
        <w:t xml:space="preserve">En el Hotel Fiesta </w:t>
      </w:r>
      <w:proofErr w:type="spellStart"/>
      <w:r w:rsidR="002324B8" w:rsidRPr="00AD4DB1">
        <w:rPr>
          <w:rFonts w:ascii="Arial" w:hAnsi="Arial" w:cs="Arial"/>
          <w:b w:val="0"/>
          <w:sz w:val="22"/>
          <w:szCs w:val="22"/>
        </w:rPr>
        <w:t>Inn</w:t>
      </w:r>
      <w:proofErr w:type="spellEnd"/>
      <w:r w:rsidR="002324B8" w:rsidRPr="00AD4DB1">
        <w:rPr>
          <w:rFonts w:ascii="Arial" w:hAnsi="Arial" w:cs="Arial"/>
          <w:b w:val="0"/>
          <w:sz w:val="22"/>
          <w:szCs w:val="22"/>
        </w:rPr>
        <w:t xml:space="preserve"> de la Ciudad de Monclova, Coahuila de Zaragoza, siendo las 9:20    horas del </w:t>
      </w:r>
      <w:r w:rsidR="002324B8" w:rsidRPr="00AD4DB1">
        <w:rPr>
          <w:rFonts w:ascii="Arial" w:hAnsi="Arial" w:cs="Arial"/>
          <w:b w:val="0"/>
          <w:bCs/>
          <w:sz w:val="22"/>
          <w:szCs w:val="22"/>
        </w:rPr>
        <w:t xml:space="preserve">día </w:t>
      </w:r>
      <w:r w:rsidR="002324B8" w:rsidRPr="00AD4DB1">
        <w:rPr>
          <w:rFonts w:ascii="Arial" w:hAnsi="Arial" w:cs="Arial"/>
          <w:bCs/>
          <w:sz w:val="22"/>
          <w:szCs w:val="22"/>
          <w:u w:val="single"/>
        </w:rPr>
        <w:t>Miércoles 20 de Abril de 2016</w:t>
      </w:r>
      <w:r w:rsidR="002324B8" w:rsidRPr="00AD4DB1">
        <w:rPr>
          <w:rFonts w:ascii="Arial" w:hAnsi="Arial" w:cs="Arial"/>
          <w:b w:val="0"/>
          <w:sz w:val="22"/>
          <w:szCs w:val="22"/>
        </w:rPr>
        <w:t xml:space="preserve">, se reunieron los C. Lic. Gerardo García Castillo, Lic. Amador Moreno López, Ing. Alfredo Paredes López, Ing. Ricardo Góngora Ramírez, Ing. Arturo Castellanos Cruz, Ing. Luis Martín Velázquez Esquivel, Ing. José Eduardo Arellano Suárez, Ing. Antonio Álvarez Rodriguez, Lic. Adalberto Varela Armendáriz, Ing. Rogelio Collazo Ramírez, Dr. Mario Jesús Castañeda Carrizal, Ing. Alberto Villarreal Garza, Lic. Esteban Martín </w:t>
      </w:r>
      <w:proofErr w:type="spellStart"/>
      <w:r w:rsidR="002324B8" w:rsidRPr="00AD4DB1">
        <w:rPr>
          <w:rFonts w:ascii="Arial" w:hAnsi="Arial" w:cs="Arial"/>
          <w:b w:val="0"/>
          <w:sz w:val="22"/>
          <w:szCs w:val="22"/>
        </w:rPr>
        <w:t>Blackaller</w:t>
      </w:r>
      <w:proofErr w:type="spellEnd"/>
      <w:r w:rsidR="002324B8" w:rsidRPr="00AD4DB1">
        <w:rPr>
          <w:rFonts w:ascii="Arial" w:hAnsi="Arial" w:cs="Arial"/>
          <w:b w:val="0"/>
          <w:sz w:val="22"/>
          <w:szCs w:val="22"/>
        </w:rPr>
        <w:t xml:space="preserve"> Rosas, Ing. Maurilio Romo Rodríguez, Lic. Juan Alberto Lira Zapata, Lic. Baltazar Cisneros Ortiz, C. Julio Alonso Martín Vidal, C.P.C. Juan Carlos Terrazas Hernández y el C.P. Darío Castellanos Robles, todos y cada uno de ellos miembros del Consejo Directivo del SIMAS y el Ing. Mario E. Zamudio Miechielsen  en su calidad de Gerente del Sistema y como invitados especiales los señores: Romeo Villarreal Thomae, C.P. Jesus Teodoro  Meson Haro, Ing. José Abel de Luna Romo e Ing. Ricardo Vázquez Falcón, a efecto de llevar a cabo la Sesión del Consejo Directivo del Sistema Intermunicipal de Aguas y Saneamiento de Monclova y Frontera, Coahuila bajo el siguiente orden del día:</w:t>
      </w:r>
    </w:p>
    <w:p w:rsidR="002324B8" w:rsidRPr="00AD4DB1" w:rsidRDefault="002324B8" w:rsidP="002324B8">
      <w:pPr>
        <w:rPr>
          <w:rFonts w:ascii="Arial" w:hAnsi="Arial" w:cs="Arial"/>
          <w:sz w:val="22"/>
          <w:szCs w:val="22"/>
        </w:rPr>
      </w:pPr>
    </w:p>
    <w:p w:rsidR="002324B8" w:rsidRPr="00AD4DB1" w:rsidRDefault="002324B8" w:rsidP="002324B8">
      <w:pPr>
        <w:pStyle w:val="Sangra2detindependiente"/>
        <w:ind w:left="425" w:hanging="141"/>
        <w:contextualSpacing/>
        <w:jc w:val="both"/>
        <w:rPr>
          <w:rFonts w:ascii="Arial" w:hAnsi="Arial" w:cs="Arial"/>
          <w:b w:val="0"/>
          <w:bCs w:val="0"/>
          <w:sz w:val="22"/>
          <w:szCs w:val="22"/>
        </w:rPr>
      </w:pPr>
      <w:r w:rsidRPr="00AD4DB1">
        <w:rPr>
          <w:rFonts w:ascii="Arial" w:hAnsi="Arial" w:cs="Arial"/>
          <w:b w:val="0"/>
          <w:bCs w:val="0"/>
          <w:sz w:val="22"/>
          <w:szCs w:val="22"/>
        </w:rPr>
        <w:t>1.- Toma de asistencia a la Sesión del Consejo Directivo.</w:t>
      </w:r>
    </w:p>
    <w:p w:rsidR="002324B8" w:rsidRPr="00AD4DB1" w:rsidRDefault="002324B8" w:rsidP="002324B8">
      <w:pPr>
        <w:pStyle w:val="Sangra2detindependiente"/>
        <w:ind w:left="425" w:hanging="141"/>
        <w:contextualSpacing/>
        <w:jc w:val="both"/>
        <w:rPr>
          <w:rFonts w:ascii="Arial" w:hAnsi="Arial" w:cs="Arial"/>
          <w:b w:val="0"/>
          <w:bCs w:val="0"/>
          <w:sz w:val="22"/>
          <w:szCs w:val="22"/>
        </w:rPr>
      </w:pPr>
      <w:r w:rsidRPr="00AD4DB1">
        <w:rPr>
          <w:rFonts w:ascii="Arial" w:hAnsi="Arial" w:cs="Arial"/>
          <w:b w:val="0"/>
          <w:bCs w:val="0"/>
          <w:sz w:val="22"/>
          <w:szCs w:val="22"/>
        </w:rPr>
        <w:t>2.- Bienvenida por el Presidente del Consejo, Lic. Gerardo García Castillo.</w:t>
      </w:r>
    </w:p>
    <w:p w:rsidR="002324B8" w:rsidRPr="00AD4DB1" w:rsidRDefault="002324B8" w:rsidP="002324B8">
      <w:pPr>
        <w:ind w:left="425" w:right="281" w:hanging="141"/>
        <w:contextualSpacing/>
        <w:jc w:val="both"/>
        <w:rPr>
          <w:rFonts w:ascii="Arial" w:hAnsi="Arial" w:cs="Arial"/>
          <w:sz w:val="22"/>
          <w:szCs w:val="22"/>
        </w:rPr>
      </w:pPr>
      <w:r w:rsidRPr="00AD4DB1">
        <w:rPr>
          <w:rFonts w:ascii="Arial" w:hAnsi="Arial" w:cs="Arial"/>
          <w:sz w:val="22"/>
          <w:szCs w:val="22"/>
        </w:rPr>
        <w:t xml:space="preserve">3.- Lectura del Orden del día por el Secretario Lic. Esteban M.  </w:t>
      </w:r>
      <w:proofErr w:type="spellStart"/>
      <w:r w:rsidRPr="00AD4DB1">
        <w:rPr>
          <w:rFonts w:ascii="Arial" w:hAnsi="Arial" w:cs="Arial"/>
          <w:sz w:val="22"/>
          <w:szCs w:val="22"/>
        </w:rPr>
        <w:t>Blackaller</w:t>
      </w:r>
      <w:proofErr w:type="spellEnd"/>
      <w:r w:rsidRPr="00AD4DB1">
        <w:rPr>
          <w:rFonts w:ascii="Arial" w:hAnsi="Arial" w:cs="Arial"/>
          <w:sz w:val="22"/>
          <w:szCs w:val="22"/>
        </w:rPr>
        <w:t xml:space="preserve"> Rosas.</w:t>
      </w:r>
    </w:p>
    <w:p w:rsidR="002324B8" w:rsidRPr="00AD4DB1" w:rsidRDefault="002324B8" w:rsidP="002324B8">
      <w:pPr>
        <w:ind w:left="425" w:right="281" w:hanging="141"/>
        <w:contextualSpacing/>
        <w:jc w:val="both"/>
        <w:rPr>
          <w:rFonts w:ascii="Arial" w:hAnsi="Arial" w:cs="Arial"/>
          <w:sz w:val="22"/>
          <w:szCs w:val="22"/>
        </w:rPr>
      </w:pPr>
      <w:r w:rsidRPr="00AD4DB1">
        <w:rPr>
          <w:rFonts w:ascii="Arial" w:hAnsi="Arial" w:cs="Arial"/>
          <w:sz w:val="22"/>
          <w:szCs w:val="22"/>
        </w:rPr>
        <w:t xml:space="preserve">4.- Lectura del acta anterior y acuerdos por el Lic. Esteban M. </w:t>
      </w:r>
      <w:proofErr w:type="spellStart"/>
      <w:r w:rsidRPr="00AD4DB1">
        <w:rPr>
          <w:rFonts w:ascii="Arial" w:hAnsi="Arial" w:cs="Arial"/>
          <w:sz w:val="22"/>
          <w:szCs w:val="22"/>
        </w:rPr>
        <w:t>Blackaller</w:t>
      </w:r>
      <w:proofErr w:type="spellEnd"/>
      <w:r w:rsidRPr="00AD4DB1">
        <w:rPr>
          <w:rFonts w:ascii="Arial" w:hAnsi="Arial" w:cs="Arial"/>
          <w:sz w:val="22"/>
          <w:szCs w:val="22"/>
        </w:rPr>
        <w:t xml:space="preserve"> Rosas.</w:t>
      </w:r>
    </w:p>
    <w:p w:rsidR="002324B8" w:rsidRPr="00AD4DB1" w:rsidRDefault="002324B8" w:rsidP="002324B8">
      <w:pPr>
        <w:ind w:left="425" w:right="281" w:hanging="141"/>
        <w:contextualSpacing/>
        <w:jc w:val="both"/>
        <w:rPr>
          <w:rFonts w:ascii="Arial" w:hAnsi="Arial" w:cs="Arial"/>
          <w:sz w:val="22"/>
          <w:szCs w:val="22"/>
        </w:rPr>
      </w:pPr>
      <w:r w:rsidRPr="00AD4DB1">
        <w:rPr>
          <w:rFonts w:ascii="Arial" w:hAnsi="Arial" w:cs="Arial"/>
          <w:sz w:val="22"/>
          <w:szCs w:val="22"/>
        </w:rPr>
        <w:t xml:space="preserve">5.- Informe de actividades correspondientes a los meses de </w:t>
      </w:r>
      <w:r w:rsidRPr="00AD4DB1">
        <w:rPr>
          <w:rFonts w:ascii="Arial" w:hAnsi="Arial" w:cs="Arial"/>
          <w:b/>
          <w:sz w:val="22"/>
          <w:szCs w:val="22"/>
          <w:u w:val="single"/>
        </w:rPr>
        <w:t xml:space="preserve">Febrero y Marzo del 2016, </w:t>
      </w:r>
      <w:r w:rsidRPr="00AD4DB1">
        <w:rPr>
          <w:rFonts w:ascii="Arial" w:hAnsi="Arial" w:cs="Arial"/>
          <w:sz w:val="22"/>
          <w:szCs w:val="22"/>
        </w:rPr>
        <w:t xml:space="preserve">presentado por la Gerencia. </w:t>
      </w:r>
    </w:p>
    <w:p w:rsidR="002324B8" w:rsidRPr="00AD4DB1" w:rsidRDefault="002324B8" w:rsidP="002324B8">
      <w:pPr>
        <w:ind w:left="425" w:right="281" w:hanging="141"/>
        <w:contextualSpacing/>
        <w:jc w:val="both"/>
        <w:rPr>
          <w:rFonts w:ascii="Arial" w:hAnsi="Arial" w:cs="Arial"/>
          <w:sz w:val="22"/>
          <w:szCs w:val="22"/>
        </w:rPr>
      </w:pPr>
      <w:r w:rsidRPr="00AD4DB1">
        <w:rPr>
          <w:rFonts w:ascii="Arial" w:hAnsi="Arial" w:cs="Arial"/>
          <w:sz w:val="22"/>
          <w:szCs w:val="22"/>
        </w:rPr>
        <w:t xml:space="preserve"> Áreas: Comercial, Administración y Finanzas  y Técnica.</w:t>
      </w:r>
    </w:p>
    <w:p w:rsidR="002324B8" w:rsidRPr="00AD4DB1" w:rsidRDefault="002324B8" w:rsidP="002324B8">
      <w:pPr>
        <w:ind w:left="360" w:right="281"/>
        <w:jc w:val="both"/>
        <w:rPr>
          <w:rFonts w:ascii="Arial" w:hAnsi="Arial" w:cs="Arial"/>
          <w:sz w:val="22"/>
          <w:szCs w:val="22"/>
        </w:rPr>
      </w:pPr>
      <w:r w:rsidRPr="00AD4DB1">
        <w:rPr>
          <w:rFonts w:ascii="Arial" w:hAnsi="Arial" w:cs="Arial"/>
          <w:sz w:val="22"/>
          <w:szCs w:val="22"/>
        </w:rPr>
        <w:t>6.- Asuntos Generales:</w:t>
      </w:r>
    </w:p>
    <w:p w:rsidR="002324B8" w:rsidRPr="00AD4DB1" w:rsidRDefault="002324B8" w:rsidP="002324B8">
      <w:pPr>
        <w:pStyle w:val="Prrafodelista"/>
        <w:numPr>
          <w:ilvl w:val="0"/>
          <w:numId w:val="49"/>
        </w:numPr>
        <w:ind w:right="281"/>
        <w:jc w:val="both"/>
        <w:rPr>
          <w:rFonts w:ascii="Arial" w:hAnsi="Arial" w:cs="Arial"/>
          <w:sz w:val="22"/>
          <w:szCs w:val="22"/>
        </w:rPr>
      </w:pPr>
      <w:r w:rsidRPr="00AD4DB1">
        <w:rPr>
          <w:rFonts w:ascii="Arial" w:hAnsi="Arial" w:cs="Arial"/>
          <w:sz w:val="22"/>
          <w:szCs w:val="22"/>
        </w:rPr>
        <w:t>Redes de Energía.</w:t>
      </w:r>
    </w:p>
    <w:p w:rsidR="002324B8" w:rsidRPr="00AD4DB1" w:rsidRDefault="002324B8" w:rsidP="002324B8">
      <w:pPr>
        <w:pStyle w:val="Prrafodelista"/>
        <w:numPr>
          <w:ilvl w:val="0"/>
          <w:numId w:val="49"/>
        </w:numPr>
        <w:ind w:right="281"/>
        <w:jc w:val="both"/>
        <w:rPr>
          <w:rFonts w:ascii="Arial" w:hAnsi="Arial" w:cs="Arial"/>
          <w:sz w:val="22"/>
          <w:szCs w:val="22"/>
        </w:rPr>
      </w:pPr>
      <w:proofErr w:type="spellStart"/>
      <w:r w:rsidRPr="00AD4DB1">
        <w:rPr>
          <w:rFonts w:ascii="Arial" w:hAnsi="Arial" w:cs="Arial"/>
          <w:sz w:val="22"/>
          <w:szCs w:val="22"/>
        </w:rPr>
        <w:t>Tapping</w:t>
      </w:r>
      <w:proofErr w:type="spellEnd"/>
      <w:r w:rsidRPr="00AD4DB1">
        <w:rPr>
          <w:rFonts w:ascii="Arial" w:hAnsi="Arial" w:cs="Arial"/>
          <w:sz w:val="22"/>
          <w:szCs w:val="22"/>
        </w:rPr>
        <w:t>.</w:t>
      </w:r>
    </w:p>
    <w:p w:rsidR="002324B8" w:rsidRPr="00AD4DB1" w:rsidRDefault="002324B8" w:rsidP="002324B8">
      <w:pPr>
        <w:pStyle w:val="Prrafodelista"/>
        <w:numPr>
          <w:ilvl w:val="0"/>
          <w:numId w:val="49"/>
        </w:numPr>
        <w:ind w:right="281"/>
        <w:jc w:val="both"/>
        <w:rPr>
          <w:rFonts w:ascii="Arial" w:hAnsi="Arial" w:cs="Arial"/>
          <w:sz w:val="22"/>
          <w:szCs w:val="22"/>
        </w:rPr>
      </w:pPr>
      <w:proofErr w:type="spellStart"/>
      <w:r w:rsidRPr="00AD4DB1">
        <w:rPr>
          <w:rFonts w:ascii="Arial" w:hAnsi="Arial" w:cs="Arial"/>
          <w:sz w:val="22"/>
          <w:szCs w:val="22"/>
        </w:rPr>
        <w:t>Metering</w:t>
      </w:r>
      <w:proofErr w:type="spellEnd"/>
      <w:r w:rsidRPr="00AD4DB1">
        <w:rPr>
          <w:rFonts w:ascii="Arial" w:hAnsi="Arial" w:cs="Arial"/>
          <w:sz w:val="22"/>
          <w:szCs w:val="22"/>
        </w:rPr>
        <w:t>.</w:t>
      </w:r>
    </w:p>
    <w:p w:rsidR="002324B8" w:rsidRPr="00AD4DB1" w:rsidRDefault="002324B8" w:rsidP="002324B8">
      <w:pPr>
        <w:pStyle w:val="Prrafodelista"/>
        <w:ind w:left="425" w:right="281"/>
        <w:jc w:val="both"/>
        <w:rPr>
          <w:rFonts w:ascii="Arial" w:hAnsi="Arial" w:cs="Arial"/>
          <w:sz w:val="22"/>
          <w:szCs w:val="22"/>
        </w:rPr>
      </w:pPr>
    </w:p>
    <w:p w:rsidR="002324B8" w:rsidRPr="00AD4DB1" w:rsidRDefault="002324B8" w:rsidP="002324B8">
      <w:pPr>
        <w:pStyle w:val="Prrafodelista"/>
        <w:ind w:left="425" w:right="281"/>
        <w:jc w:val="both"/>
        <w:rPr>
          <w:rFonts w:ascii="Arial" w:hAnsi="Arial" w:cs="Arial"/>
          <w:b/>
          <w:sz w:val="22"/>
          <w:szCs w:val="22"/>
          <w:lang w:val="es-MX"/>
        </w:rPr>
      </w:pPr>
      <w:r w:rsidRPr="00AD4DB1">
        <w:rPr>
          <w:rFonts w:ascii="Arial" w:hAnsi="Arial" w:cs="Arial"/>
          <w:b/>
          <w:sz w:val="22"/>
          <w:szCs w:val="22"/>
          <w:lang w:val="es-MX"/>
        </w:rPr>
        <w:t xml:space="preserve">Lic. Esteban M. </w:t>
      </w:r>
      <w:proofErr w:type="spellStart"/>
      <w:r w:rsidRPr="00AD4DB1">
        <w:rPr>
          <w:rFonts w:ascii="Arial" w:hAnsi="Arial" w:cs="Arial"/>
          <w:b/>
          <w:sz w:val="22"/>
          <w:szCs w:val="22"/>
          <w:lang w:val="es-MX"/>
        </w:rPr>
        <w:t>Blackaller</w:t>
      </w:r>
      <w:proofErr w:type="spellEnd"/>
      <w:r w:rsidRPr="00AD4DB1">
        <w:rPr>
          <w:rFonts w:ascii="Arial" w:hAnsi="Arial" w:cs="Arial"/>
          <w:b/>
          <w:sz w:val="22"/>
          <w:szCs w:val="22"/>
          <w:lang w:val="es-MX"/>
        </w:rPr>
        <w:t xml:space="preserve"> Rosas:</w:t>
      </w:r>
    </w:p>
    <w:p w:rsidR="002324B8" w:rsidRPr="00AD4DB1" w:rsidRDefault="002324B8" w:rsidP="002324B8">
      <w:pPr>
        <w:pStyle w:val="Prrafodelista"/>
        <w:ind w:left="425" w:right="281"/>
        <w:jc w:val="both"/>
        <w:rPr>
          <w:rFonts w:ascii="Arial" w:hAnsi="Arial" w:cs="Arial"/>
          <w:sz w:val="22"/>
          <w:szCs w:val="22"/>
        </w:rPr>
      </w:pPr>
      <w:r w:rsidRPr="00AD4DB1">
        <w:rPr>
          <w:rFonts w:ascii="Arial" w:hAnsi="Arial" w:cs="Arial"/>
          <w:sz w:val="22"/>
          <w:szCs w:val="22"/>
        </w:rPr>
        <w:t>Buenos días vamos a dar inicio a la sesión de Consejo de Simas, tenemos el orden del día y como primer punto la toma de asistencia; habiendo quórum suficiente se lleva a cabo dicha sesión iniciando con la bienvenida del presidente del Consejo Lic. Gerardo García Castillo.</w:t>
      </w:r>
    </w:p>
    <w:p w:rsidR="002324B8" w:rsidRPr="00AD4DB1" w:rsidRDefault="002324B8" w:rsidP="002324B8">
      <w:pPr>
        <w:pStyle w:val="Prrafodelista"/>
        <w:ind w:left="425" w:right="281"/>
        <w:jc w:val="both"/>
        <w:rPr>
          <w:rFonts w:ascii="Arial" w:hAnsi="Arial" w:cs="Arial"/>
          <w:sz w:val="22"/>
          <w:szCs w:val="22"/>
        </w:rPr>
      </w:pPr>
    </w:p>
    <w:p w:rsidR="002324B8" w:rsidRPr="00AD4DB1" w:rsidRDefault="002324B8" w:rsidP="002324B8">
      <w:pPr>
        <w:pStyle w:val="Prrafodelista"/>
        <w:ind w:left="425" w:right="281"/>
        <w:jc w:val="both"/>
        <w:rPr>
          <w:rFonts w:ascii="Arial" w:hAnsi="Arial" w:cs="Arial"/>
          <w:b/>
          <w:sz w:val="22"/>
          <w:szCs w:val="22"/>
        </w:rPr>
      </w:pPr>
      <w:r w:rsidRPr="00AD4DB1">
        <w:rPr>
          <w:rFonts w:ascii="Arial" w:hAnsi="Arial" w:cs="Arial"/>
          <w:b/>
          <w:sz w:val="22"/>
          <w:szCs w:val="22"/>
        </w:rPr>
        <w:t>Lic. Gerardo García Castillo:</w:t>
      </w:r>
    </w:p>
    <w:p w:rsidR="002324B8" w:rsidRPr="00AD4DB1" w:rsidRDefault="002324B8" w:rsidP="002324B8">
      <w:pPr>
        <w:pStyle w:val="Prrafodelista"/>
        <w:ind w:left="425" w:right="281"/>
        <w:jc w:val="both"/>
        <w:rPr>
          <w:rFonts w:ascii="Arial" w:hAnsi="Arial" w:cs="Arial"/>
          <w:sz w:val="22"/>
          <w:szCs w:val="22"/>
        </w:rPr>
      </w:pPr>
      <w:r w:rsidRPr="00AD4DB1">
        <w:rPr>
          <w:rFonts w:ascii="Arial" w:hAnsi="Arial" w:cs="Arial"/>
          <w:sz w:val="22"/>
          <w:szCs w:val="22"/>
        </w:rPr>
        <w:t>Buenos días sean todos bienvenidos, agradecerles la presencia y el interés para darle seguimiento a los puntos de esta sesión de Consejo y vamos a dar inicio.</w:t>
      </w:r>
    </w:p>
    <w:p w:rsidR="002324B8" w:rsidRPr="00AD4DB1" w:rsidRDefault="002324B8" w:rsidP="002324B8">
      <w:pPr>
        <w:pStyle w:val="Prrafodelista"/>
        <w:ind w:left="425" w:right="281"/>
        <w:jc w:val="both"/>
        <w:rPr>
          <w:rFonts w:ascii="Arial" w:hAnsi="Arial" w:cs="Arial"/>
          <w:b/>
          <w:sz w:val="22"/>
          <w:szCs w:val="22"/>
          <w:lang w:val="es-MX"/>
        </w:rPr>
      </w:pPr>
    </w:p>
    <w:p w:rsidR="002324B8" w:rsidRPr="00AD4DB1" w:rsidRDefault="002324B8" w:rsidP="002324B8">
      <w:pPr>
        <w:pStyle w:val="Prrafodelista"/>
        <w:ind w:left="425" w:right="281"/>
        <w:jc w:val="both"/>
        <w:rPr>
          <w:rFonts w:ascii="Arial" w:hAnsi="Arial" w:cs="Arial"/>
          <w:b/>
          <w:sz w:val="22"/>
          <w:szCs w:val="22"/>
          <w:lang w:val="es-MX"/>
        </w:rPr>
      </w:pPr>
      <w:r w:rsidRPr="00AD4DB1">
        <w:rPr>
          <w:rFonts w:ascii="Arial" w:hAnsi="Arial" w:cs="Arial"/>
          <w:b/>
          <w:sz w:val="22"/>
          <w:szCs w:val="22"/>
          <w:lang w:val="es-MX"/>
        </w:rPr>
        <w:t xml:space="preserve">Lic. Esteban M. </w:t>
      </w:r>
      <w:proofErr w:type="spellStart"/>
      <w:r w:rsidRPr="00AD4DB1">
        <w:rPr>
          <w:rFonts w:ascii="Arial" w:hAnsi="Arial" w:cs="Arial"/>
          <w:b/>
          <w:sz w:val="22"/>
          <w:szCs w:val="22"/>
          <w:lang w:val="es-MX"/>
        </w:rPr>
        <w:t>Blackaller</w:t>
      </w:r>
      <w:proofErr w:type="spellEnd"/>
      <w:r w:rsidRPr="00AD4DB1">
        <w:rPr>
          <w:rFonts w:ascii="Arial" w:hAnsi="Arial" w:cs="Arial"/>
          <w:b/>
          <w:sz w:val="22"/>
          <w:szCs w:val="22"/>
          <w:lang w:val="es-MX"/>
        </w:rPr>
        <w:t xml:space="preserve"> Rosas:</w:t>
      </w:r>
    </w:p>
    <w:p w:rsidR="002324B8" w:rsidRPr="00AD4DB1" w:rsidRDefault="002324B8" w:rsidP="002324B8">
      <w:pPr>
        <w:pStyle w:val="Textoindependiente"/>
        <w:rPr>
          <w:rFonts w:ascii="Arial" w:hAnsi="Arial" w:cs="Arial"/>
          <w:sz w:val="22"/>
          <w:szCs w:val="22"/>
        </w:rPr>
      </w:pPr>
      <w:r w:rsidRPr="00AD4DB1">
        <w:rPr>
          <w:rFonts w:ascii="Arial" w:hAnsi="Arial" w:cs="Arial"/>
          <w:sz w:val="22"/>
          <w:szCs w:val="22"/>
        </w:rPr>
        <w:t xml:space="preserve">Continuando con el orden del día pasamos al punto número cuatro que es lectura de acta anterior y acuerdos, dado lo anterior y aprobado por los miembros del Consejo Directivo de SIMAS Monclova-Frontera, pasamos al punto número cinco que es información de actividades de los meses de </w:t>
      </w:r>
      <w:r w:rsidRPr="00AD4DB1">
        <w:rPr>
          <w:rFonts w:ascii="Arial" w:hAnsi="Arial" w:cs="Arial"/>
          <w:b/>
          <w:sz w:val="22"/>
          <w:szCs w:val="22"/>
        </w:rPr>
        <w:t>Febrero y Marzo</w:t>
      </w:r>
      <w:r w:rsidRPr="00AD4DB1">
        <w:rPr>
          <w:rFonts w:ascii="Arial" w:hAnsi="Arial" w:cs="Arial"/>
          <w:sz w:val="22"/>
          <w:szCs w:val="22"/>
        </w:rPr>
        <w:t xml:space="preserve"> iniciando por la Subgerencia Comercial:</w:t>
      </w:r>
    </w:p>
    <w:p w:rsidR="00F5586B" w:rsidRPr="00AD4DB1" w:rsidRDefault="00F5586B" w:rsidP="0039630A">
      <w:pPr>
        <w:pStyle w:val="Ttulo1"/>
        <w:tabs>
          <w:tab w:val="left" w:pos="8789"/>
        </w:tabs>
        <w:ind w:left="284" w:right="162"/>
        <w:rPr>
          <w:rFonts w:ascii="Arial" w:hAnsi="Arial" w:cs="Arial"/>
          <w:b w:val="0"/>
          <w:sz w:val="22"/>
          <w:szCs w:val="22"/>
        </w:rPr>
      </w:pPr>
    </w:p>
    <w:p w:rsidR="002324B8" w:rsidRPr="00AD4DB1" w:rsidRDefault="002324B8" w:rsidP="002324B8">
      <w:pPr>
        <w:pStyle w:val="Textoindependiente"/>
        <w:rPr>
          <w:rFonts w:ascii="Arial" w:hAnsi="Arial" w:cs="Arial"/>
          <w:b/>
          <w:sz w:val="22"/>
          <w:szCs w:val="22"/>
          <w:lang w:val="es-MX"/>
        </w:rPr>
      </w:pPr>
      <w:r w:rsidRPr="00AD4DB1">
        <w:rPr>
          <w:rFonts w:ascii="Arial" w:hAnsi="Arial" w:cs="Arial"/>
          <w:b/>
          <w:sz w:val="22"/>
          <w:szCs w:val="22"/>
          <w:lang w:val="es-MX"/>
        </w:rPr>
        <w:t xml:space="preserve">El Sr. Romeo Villarreal Thomae, destacó del área comercial lo siguiente: </w:t>
      </w:r>
    </w:p>
    <w:p w:rsidR="002324B8" w:rsidRPr="00AD4DB1" w:rsidRDefault="002324B8" w:rsidP="002324B8">
      <w:pPr>
        <w:jc w:val="both"/>
        <w:rPr>
          <w:rFonts w:ascii="Arial" w:hAnsi="Arial" w:cs="Arial"/>
          <w:sz w:val="22"/>
          <w:szCs w:val="22"/>
          <w:lang w:val="es-MX"/>
        </w:rPr>
      </w:pPr>
      <w:r w:rsidRPr="00AD4DB1">
        <w:rPr>
          <w:rFonts w:ascii="Arial" w:hAnsi="Arial" w:cs="Arial"/>
          <w:sz w:val="22"/>
          <w:szCs w:val="22"/>
          <w:lang w:val="es-MX"/>
        </w:rPr>
        <w:t>El ingreso de agua y drenaje sin IVA fue de $15</w:t>
      </w:r>
      <w:proofErr w:type="gramStart"/>
      <w:r w:rsidRPr="00AD4DB1">
        <w:rPr>
          <w:rFonts w:ascii="Arial" w:hAnsi="Arial" w:cs="Arial"/>
          <w:sz w:val="22"/>
          <w:szCs w:val="22"/>
          <w:lang w:val="es-MX"/>
        </w:rPr>
        <w:t>,419,000.00</w:t>
      </w:r>
      <w:proofErr w:type="gramEnd"/>
      <w:r w:rsidRPr="00AD4DB1">
        <w:rPr>
          <w:rFonts w:ascii="Arial" w:hAnsi="Arial" w:cs="Arial"/>
          <w:sz w:val="22"/>
          <w:szCs w:val="22"/>
          <w:lang w:val="es-MX"/>
        </w:rPr>
        <w:t xml:space="preserve"> en febrero y marzo con $15,036,000.00 </w:t>
      </w:r>
    </w:p>
    <w:p w:rsidR="002324B8" w:rsidRPr="00AD4DB1" w:rsidRDefault="002324B8" w:rsidP="002324B8">
      <w:pPr>
        <w:jc w:val="both"/>
        <w:rPr>
          <w:rFonts w:ascii="Arial" w:hAnsi="Arial" w:cs="Arial"/>
          <w:sz w:val="22"/>
          <w:szCs w:val="22"/>
          <w:lang w:val="es-MX"/>
        </w:rPr>
      </w:pPr>
      <w:r w:rsidRPr="00AD4DB1">
        <w:rPr>
          <w:rFonts w:ascii="Arial" w:hAnsi="Arial" w:cs="Arial"/>
          <w:sz w:val="22"/>
          <w:szCs w:val="22"/>
          <w:lang w:val="es-MX"/>
        </w:rPr>
        <w:t>El acumulado real de enero a marzo fue de $45</w:t>
      </w:r>
      <w:proofErr w:type="gramStart"/>
      <w:r w:rsidRPr="00AD4DB1">
        <w:rPr>
          <w:rFonts w:ascii="Arial" w:hAnsi="Arial" w:cs="Arial"/>
          <w:sz w:val="22"/>
          <w:szCs w:val="22"/>
          <w:lang w:val="es-MX"/>
        </w:rPr>
        <w:t>,805,000.00</w:t>
      </w:r>
      <w:proofErr w:type="gramEnd"/>
      <w:r w:rsidRPr="00AD4DB1">
        <w:rPr>
          <w:rFonts w:ascii="Arial" w:hAnsi="Arial" w:cs="Arial"/>
          <w:sz w:val="22"/>
          <w:szCs w:val="22"/>
          <w:lang w:val="es-MX"/>
        </w:rPr>
        <w:t xml:space="preserve"> contra el presupuestado de $45,768,000.00.</w:t>
      </w:r>
    </w:p>
    <w:p w:rsidR="002324B8" w:rsidRPr="00AD4DB1" w:rsidRDefault="002324B8" w:rsidP="002324B8">
      <w:pPr>
        <w:jc w:val="both"/>
        <w:rPr>
          <w:rFonts w:ascii="Arial" w:hAnsi="Arial" w:cs="Arial"/>
          <w:sz w:val="22"/>
          <w:szCs w:val="22"/>
          <w:lang w:val="es-MX"/>
        </w:rPr>
      </w:pPr>
      <w:r w:rsidRPr="00AD4DB1">
        <w:rPr>
          <w:rFonts w:ascii="Arial" w:hAnsi="Arial" w:cs="Arial"/>
          <w:sz w:val="22"/>
          <w:szCs w:val="22"/>
          <w:lang w:val="es-MX"/>
        </w:rPr>
        <w:t>Respecto a los usuarios puntuales de enero a marzo fue de 74,289 con un 81% de cumplimiento.</w:t>
      </w:r>
    </w:p>
    <w:p w:rsidR="002324B8" w:rsidRPr="00AD4DB1" w:rsidRDefault="002324B8" w:rsidP="002324B8">
      <w:pPr>
        <w:jc w:val="both"/>
        <w:rPr>
          <w:rFonts w:ascii="Arial" w:hAnsi="Arial" w:cs="Arial"/>
          <w:sz w:val="22"/>
          <w:szCs w:val="22"/>
          <w:lang w:val="es-MX"/>
        </w:rPr>
      </w:pPr>
      <w:r w:rsidRPr="00AD4DB1">
        <w:rPr>
          <w:rFonts w:ascii="Arial" w:hAnsi="Arial" w:cs="Arial"/>
          <w:sz w:val="22"/>
          <w:szCs w:val="22"/>
          <w:lang w:val="es-MX"/>
        </w:rPr>
        <w:t xml:space="preserve">Se continúa con los programas SIMAS Contigo y Cultura del Agua. </w:t>
      </w:r>
    </w:p>
    <w:p w:rsidR="002324B8" w:rsidRPr="00AD4DB1" w:rsidRDefault="002324B8" w:rsidP="002324B8">
      <w:pPr>
        <w:jc w:val="both"/>
        <w:rPr>
          <w:rFonts w:ascii="Arial" w:hAnsi="Arial" w:cs="Arial"/>
          <w:b/>
          <w:sz w:val="22"/>
          <w:szCs w:val="22"/>
          <w:lang w:val="es-MX"/>
        </w:rPr>
      </w:pPr>
    </w:p>
    <w:p w:rsidR="00AB539C" w:rsidRPr="00D45A74" w:rsidRDefault="00AB539C" w:rsidP="00AB539C">
      <w:pPr>
        <w:jc w:val="both"/>
        <w:rPr>
          <w:rFonts w:ascii="Arial" w:hAnsi="Arial" w:cs="Arial"/>
          <w:b/>
          <w:sz w:val="24"/>
          <w:szCs w:val="24"/>
          <w:lang w:val="es-MX"/>
        </w:rPr>
      </w:pPr>
      <w:r w:rsidRPr="00D45A74">
        <w:rPr>
          <w:rFonts w:ascii="Arial" w:hAnsi="Arial" w:cs="Arial"/>
          <w:b/>
          <w:sz w:val="24"/>
          <w:szCs w:val="24"/>
          <w:lang w:val="es-MX"/>
        </w:rPr>
        <w:t>Se aprobó de manera unánime la información de actividades correspondiente a los meses de Febrero y Marzo de 2016 presentada por el área comercial.</w:t>
      </w:r>
    </w:p>
    <w:p w:rsidR="00AB539C" w:rsidRPr="00D45A74" w:rsidRDefault="00AB539C" w:rsidP="002324B8">
      <w:pPr>
        <w:pStyle w:val="Textoindependiente"/>
        <w:rPr>
          <w:rFonts w:ascii="Arial" w:hAnsi="Arial" w:cs="Arial"/>
          <w:b/>
          <w:szCs w:val="24"/>
          <w:lang w:val="es-MX"/>
        </w:rPr>
      </w:pPr>
    </w:p>
    <w:p w:rsidR="00AB539C" w:rsidRPr="00AD4DB1" w:rsidRDefault="00AB539C" w:rsidP="002324B8">
      <w:pPr>
        <w:pStyle w:val="Textoindependiente"/>
        <w:rPr>
          <w:rFonts w:ascii="Arial" w:hAnsi="Arial" w:cs="Arial"/>
          <w:b/>
          <w:sz w:val="22"/>
          <w:szCs w:val="22"/>
          <w:lang w:val="es-MX"/>
        </w:rPr>
      </w:pPr>
    </w:p>
    <w:p w:rsidR="00AB539C" w:rsidRPr="00AD4DB1" w:rsidRDefault="00AB539C" w:rsidP="002324B8">
      <w:pPr>
        <w:pStyle w:val="Textoindependiente"/>
        <w:rPr>
          <w:rFonts w:ascii="Arial" w:hAnsi="Arial" w:cs="Arial"/>
          <w:b/>
          <w:sz w:val="22"/>
          <w:szCs w:val="22"/>
          <w:lang w:val="es-MX"/>
        </w:rPr>
      </w:pPr>
    </w:p>
    <w:p w:rsidR="00E92FEC" w:rsidRPr="00AD4DB1" w:rsidRDefault="00E92FEC" w:rsidP="00E92FEC">
      <w:pPr>
        <w:pStyle w:val="Textoindependiente"/>
        <w:rPr>
          <w:rFonts w:ascii="Arial" w:hAnsi="Arial" w:cs="Arial"/>
          <w:b/>
          <w:sz w:val="22"/>
          <w:szCs w:val="22"/>
          <w:lang w:val="es-MX"/>
        </w:rPr>
      </w:pPr>
      <w:r w:rsidRPr="00AD4DB1">
        <w:rPr>
          <w:rFonts w:ascii="Arial" w:hAnsi="Arial" w:cs="Arial"/>
          <w:b/>
          <w:sz w:val="22"/>
          <w:szCs w:val="22"/>
          <w:lang w:val="es-MX"/>
        </w:rPr>
        <w:lastRenderedPageBreak/>
        <w:t xml:space="preserve">El C.P. Jesús Mesón Haro, presentó informe del área de Administración y Finanzas correspondiente a los meses de Febrero y Marzo de 2016:   </w:t>
      </w:r>
    </w:p>
    <w:p w:rsidR="00E92FEC" w:rsidRPr="00AD4DB1" w:rsidRDefault="00E92FEC" w:rsidP="00E92FEC">
      <w:pPr>
        <w:jc w:val="both"/>
        <w:rPr>
          <w:rFonts w:ascii="Arial" w:hAnsi="Arial" w:cs="Arial"/>
          <w:sz w:val="22"/>
          <w:szCs w:val="22"/>
          <w:lang w:val="es-MX"/>
        </w:rPr>
      </w:pPr>
      <w:r w:rsidRPr="00AD4DB1">
        <w:rPr>
          <w:rFonts w:ascii="Arial" w:hAnsi="Arial" w:cs="Arial"/>
          <w:b/>
          <w:sz w:val="22"/>
          <w:szCs w:val="22"/>
          <w:u w:val="single"/>
          <w:lang w:val="es-MX"/>
        </w:rPr>
        <w:t>El Estado de Actividades</w:t>
      </w:r>
      <w:r w:rsidRPr="00AD4DB1">
        <w:rPr>
          <w:rFonts w:ascii="Arial" w:hAnsi="Arial" w:cs="Arial"/>
          <w:sz w:val="22"/>
          <w:szCs w:val="22"/>
          <w:lang w:val="es-MX"/>
        </w:rPr>
        <w:t xml:space="preserve">  en </w:t>
      </w:r>
      <w:r w:rsidRPr="00AD4DB1">
        <w:rPr>
          <w:rFonts w:ascii="Arial" w:hAnsi="Arial" w:cs="Arial"/>
          <w:b/>
          <w:sz w:val="22"/>
          <w:szCs w:val="22"/>
          <w:u w:val="single"/>
          <w:lang w:val="es-MX"/>
        </w:rPr>
        <w:t>febrero</w:t>
      </w:r>
      <w:r w:rsidRPr="00AD4DB1">
        <w:rPr>
          <w:rFonts w:ascii="Arial" w:hAnsi="Arial" w:cs="Arial"/>
          <w:sz w:val="22"/>
          <w:szCs w:val="22"/>
          <w:lang w:val="es-MX"/>
        </w:rPr>
        <w:t xml:space="preserve"> </w:t>
      </w:r>
      <w:r w:rsidR="00373BE6">
        <w:rPr>
          <w:rFonts w:ascii="Arial" w:hAnsi="Arial" w:cs="Arial"/>
          <w:sz w:val="22"/>
          <w:szCs w:val="22"/>
          <w:lang w:val="es-MX"/>
        </w:rPr>
        <w:t>el ingreso de</w:t>
      </w:r>
      <w:r w:rsidRPr="00AD4DB1">
        <w:rPr>
          <w:rFonts w:ascii="Arial" w:hAnsi="Arial" w:cs="Arial"/>
          <w:sz w:val="22"/>
          <w:szCs w:val="22"/>
          <w:lang w:val="es-MX"/>
        </w:rPr>
        <w:t xml:space="preserve"> agua y drenaje </w:t>
      </w:r>
      <w:r w:rsidR="00373BE6">
        <w:rPr>
          <w:rFonts w:ascii="Arial" w:hAnsi="Arial" w:cs="Arial"/>
          <w:sz w:val="22"/>
          <w:szCs w:val="22"/>
          <w:lang w:val="es-MX"/>
        </w:rPr>
        <w:t>fue de</w:t>
      </w:r>
      <w:r w:rsidRPr="00AD4DB1">
        <w:rPr>
          <w:rFonts w:ascii="Arial" w:hAnsi="Arial" w:cs="Arial"/>
          <w:sz w:val="22"/>
          <w:szCs w:val="22"/>
          <w:lang w:val="es-MX"/>
        </w:rPr>
        <w:t xml:space="preserve"> $16</w:t>
      </w:r>
      <w:proofErr w:type="gramStart"/>
      <w:r w:rsidRPr="00AD4DB1">
        <w:rPr>
          <w:rFonts w:ascii="Arial" w:hAnsi="Arial" w:cs="Arial"/>
          <w:sz w:val="22"/>
          <w:szCs w:val="22"/>
          <w:lang w:val="es-MX"/>
        </w:rPr>
        <w:t>,929,000.00</w:t>
      </w:r>
      <w:proofErr w:type="gramEnd"/>
      <w:r w:rsidRPr="00AD4DB1">
        <w:rPr>
          <w:rFonts w:ascii="Arial" w:hAnsi="Arial" w:cs="Arial"/>
          <w:sz w:val="22"/>
          <w:szCs w:val="22"/>
          <w:lang w:val="es-MX"/>
        </w:rPr>
        <w:t>, otros $1,478,000.00, productos financieros $163,000.00 y bonificaciones por $1,510,000.00 para un total de ingreso netos de $17,060,000.00. En cuanto a Egresos en febrero servicios personales $,8,714,000.00, en servicios generales $4,990,000.00, en materiales y suministros $858,000.00, en gastos financieros y otros $35,000.00 para tener un total de egresos de $14,597,000.00. El resultado antes depreciación  $2</w:t>
      </w:r>
      <w:proofErr w:type="gramStart"/>
      <w:r w:rsidRPr="00AD4DB1">
        <w:rPr>
          <w:rFonts w:ascii="Arial" w:hAnsi="Arial" w:cs="Arial"/>
          <w:sz w:val="22"/>
          <w:szCs w:val="22"/>
          <w:lang w:val="es-MX"/>
        </w:rPr>
        <w:t>,463,000.00</w:t>
      </w:r>
      <w:proofErr w:type="gramEnd"/>
      <w:r w:rsidRPr="00AD4DB1">
        <w:rPr>
          <w:rFonts w:ascii="Arial" w:hAnsi="Arial" w:cs="Arial"/>
          <w:sz w:val="22"/>
          <w:szCs w:val="22"/>
          <w:lang w:val="es-MX"/>
        </w:rPr>
        <w:t xml:space="preserve"> y las depreciaciones y amortizaciones del mes $1,294,000.00 para un cambio positivo neto en el patrimonio contable de $1,169,000.00</w:t>
      </w:r>
    </w:p>
    <w:p w:rsidR="00E92FEC" w:rsidRPr="00AD4DB1" w:rsidRDefault="00E92FEC" w:rsidP="00E92FEC">
      <w:pPr>
        <w:jc w:val="both"/>
        <w:rPr>
          <w:rFonts w:ascii="Arial" w:hAnsi="Arial" w:cs="Arial"/>
          <w:sz w:val="22"/>
          <w:szCs w:val="22"/>
          <w:lang w:val="es-MX"/>
        </w:rPr>
      </w:pPr>
      <w:r w:rsidRPr="00AD4DB1">
        <w:rPr>
          <w:rFonts w:ascii="Arial" w:hAnsi="Arial" w:cs="Arial"/>
          <w:sz w:val="22"/>
          <w:szCs w:val="22"/>
          <w:lang w:val="es-MX"/>
        </w:rPr>
        <w:t xml:space="preserve">En el mes </w:t>
      </w:r>
      <w:r w:rsidRPr="00AD4DB1">
        <w:rPr>
          <w:rFonts w:ascii="Arial" w:hAnsi="Arial" w:cs="Arial"/>
          <w:b/>
          <w:sz w:val="22"/>
          <w:szCs w:val="22"/>
          <w:u w:val="single"/>
          <w:lang w:val="es-MX"/>
        </w:rPr>
        <w:t xml:space="preserve">de marzo </w:t>
      </w:r>
      <w:r w:rsidRPr="00AD4DB1">
        <w:rPr>
          <w:rFonts w:ascii="Arial" w:hAnsi="Arial" w:cs="Arial"/>
          <w:sz w:val="22"/>
          <w:szCs w:val="22"/>
          <w:lang w:val="es-MX"/>
        </w:rPr>
        <w:t>agua y drenaje fueron $16</w:t>
      </w:r>
      <w:proofErr w:type="gramStart"/>
      <w:r w:rsidRPr="00AD4DB1">
        <w:rPr>
          <w:rFonts w:ascii="Arial" w:hAnsi="Arial" w:cs="Arial"/>
          <w:sz w:val="22"/>
          <w:szCs w:val="22"/>
          <w:lang w:val="es-MX"/>
        </w:rPr>
        <w:t>,435,000.00</w:t>
      </w:r>
      <w:proofErr w:type="gramEnd"/>
      <w:r w:rsidRPr="00AD4DB1">
        <w:rPr>
          <w:rFonts w:ascii="Arial" w:hAnsi="Arial" w:cs="Arial"/>
          <w:sz w:val="22"/>
          <w:szCs w:val="22"/>
          <w:lang w:val="es-MX"/>
        </w:rPr>
        <w:t>, otros $1,349,000.00, productos financieros $164,000.00 y bonificaciones $1,399,000.00, el total de ingresos netos fue de $16,549,000.00. En cuanto a los egresos los servicios personales fueron de $10</w:t>
      </w:r>
      <w:proofErr w:type="gramStart"/>
      <w:r w:rsidRPr="00AD4DB1">
        <w:rPr>
          <w:rFonts w:ascii="Arial" w:hAnsi="Arial" w:cs="Arial"/>
          <w:sz w:val="22"/>
          <w:szCs w:val="22"/>
          <w:lang w:val="es-MX"/>
        </w:rPr>
        <w:t>,186,000.00</w:t>
      </w:r>
      <w:proofErr w:type="gramEnd"/>
      <w:r w:rsidRPr="00AD4DB1">
        <w:rPr>
          <w:rFonts w:ascii="Arial" w:hAnsi="Arial" w:cs="Arial"/>
          <w:sz w:val="22"/>
          <w:szCs w:val="22"/>
          <w:lang w:val="es-MX"/>
        </w:rPr>
        <w:t>, servicios generales $4,711,000.00, materiales y suministros $861,000.00 y gastos financieros y otros $41,000.00 para tener un total de egresos de $15,799,000.00. El resultado antes de depreciación fueron $750,000.00, las depreciaciones y amortización de $1</w:t>
      </w:r>
      <w:proofErr w:type="gramStart"/>
      <w:r w:rsidRPr="00AD4DB1">
        <w:rPr>
          <w:rFonts w:ascii="Arial" w:hAnsi="Arial" w:cs="Arial"/>
          <w:sz w:val="22"/>
          <w:szCs w:val="22"/>
          <w:lang w:val="es-MX"/>
        </w:rPr>
        <w:t>,294,000.00</w:t>
      </w:r>
      <w:proofErr w:type="gramEnd"/>
      <w:r w:rsidRPr="00AD4DB1">
        <w:rPr>
          <w:rFonts w:ascii="Arial" w:hAnsi="Arial" w:cs="Arial"/>
          <w:sz w:val="22"/>
          <w:szCs w:val="22"/>
          <w:lang w:val="es-MX"/>
        </w:rPr>
        <w:t>, para tener un cambio negativo en el patrimonio contable de $544,000.00</w:t>
      </w:r>
    </w:p>
    <w:p w:rsidR="00E92FEC" w:rsidRPr="00AD4DB1" w:rsidRDefault="00E92FEC" w:rsidP="00E92FEC">
      <w:pPr>
        <w:jc w:val="both"/>
        <w:rPr>
          <w:rFonts w:ascii="Arial" w:hAnsi="Arial" w:cs="Arial"/>
          <w:sz w:val="22"/>
          <w:szCs w:val="22"/>
          <w:lang w:val="es-MX"/>
        </w:rPr>
      </w:pPr>
      <w:r w:rsidRPr="00AD4DB1">
        <w:rPr>
          <w:rFonts w:ascii="Arial" w:hAnsi="Arial" w:cs="Arial"/>
          <w:b/>
          <w:sz w:val="22"/>
          <w:szCs w:val="22"/>
          <w:u w:val="single"/>
          <w:lang w:val="es-MX"/>
        </w:rPr>
        <w:t>En cuanto al flujo de efectivo</w:t>
      </w:r>
      <w:r w:rsidRPr="00AD4DB1">
        <w:rPr>
          <w:rFonts w:ascii="Arial" w:hAnsi="Arial" w:cs="Arial"/>
          <w:sz w:val="22"/>
          <w:szCs w:val="22"/>
          <w:lang w:val="es-MX"/>
        </w:rPr>
        <w:t xml:space="preserve"> inició con $27</w:t>
      </w:r>
      <w:proofErr w:type="gramStart"/>
      <w:r w:rsidRPr="00AD4DB1">
        <w:rPr>
          <w:rFonts w:ascii="Arial" w:hAnsi="Arial" w:cs="Arial"/>
          <w:sz w:val="22"/>
          <w:szCs w:val="22"/>
          <w:lang w:val="es-MX"/>
        </w:rPr>
        <w:t>,329,000.00</w:t>
      </w:r>
      <w:proofErr w:type="gramEnd"/>
      <w:r w:rsidRPr="00AD4DB1">
        <w:rPr>
          <w:rFonts w:ascii="Arial" w:hAnsi="Arial" w:cs="Arial"/>
          <w:sz w:val="22"/>
          <w:szCs w:val="22"/>
          <w:lang w:val="es-MX"/>
        </w:rPr>
        <w:t xml:space="preserve">, ingresos de agua, drenaje </w:t>
      </w:r>
      <w:proofErr w:type="spellStart"/>
      <w:r w:rsidRPr="00AD4DB1">
        <w:rPr>
          <w:rFonts w:ascii="Arial" w:hAnsi="Arial" w:cs="Arial"/>
          <w:sz w:val="22"/>
          <w:szCs w:val="22"/>
          <w:lang w:val="es-MX"/>
        </w:rPr>
        <w:t>etc</w:t>
      </w:r>
      <w:proofErr w:type="spellEnd"/>
      <w:r w:rsidRPr="00AD4DB1">
        <w:rPr>
          <w:rFonts w:ascii="Arial" w:hAnsi="Arial" w:cs="Arial"/>
          <w:sz w:val="22"/>
          <w:szCs w:val="22"/>
          <w:lang w:val="es-MX"/>
        </w:rPr>
        <w:t xml:space="preserve">, de $18,111,000.00, intereses $43,000.00, para un total de ingresos de  $18,154,000.00. </w:t>
      </w:r>
      <w:r w:rsidRPr="00AD4DB1">
        <w:rPr>
          <w:rFonts w:ascii="Arial" w:hAnsi="Arial" w:cs="Arial"/>
          <w:b/>
          <w:sz w:val="22"/>
          <w:szCs w:val="22"/>
          <w:u w:val="single"/>
          <w:lang w:val="es-MX"/>
        </w:rPr>
        <w:t>Los egresos:</w:t>
      </w:r>
      <w:r w:rsidRPr="00AD4DB1">
        <w:rPr>
          <w:rFonts w:ascii="Arial" w:hAnsi="Arial" w:cs="Arial"/>
          <w:sz w:val="22"/>
          <w:szCs w:val="22"/>
          <w:lang w:val="es-MX"/>
        </w:rPr>
        <w:t xml:space="preserve"> servicios personales $6,717,000.00, impuestos de $3,542,000.00, en servicios generales de $3,917,000.00, y en materiales $1,209,000.00 para un total de egresos de $15,385,000.00 , un flujo positivo neto de operación de $2,769,000.00 y un disponible de $30,098,000.00 </w:t>
      </w:r>
    </w:p>
    <w:p w:rsidR="00E92FEC" w:rsidRPr="00AD4DB1" w:rsidRDefault="00E92FEC" w:rsidP="00E92FEC">
      <w:pPr>
        <w:jc w:val="both"/>
        <w:rPr>
          <w:rFonts w:ascii="Arial" w:hAnsi="Arial" w:cs="Arial"/>
          <w:sz w:val="22"/>
          <w:szCs w:val="22"/>
          <w:lang w:val="es-MX"/>
        </w:rPr>
      </w:pPr>
      <w:r w:rsidRPr="00AD4DB1">
        <w:rPr>
          <w:rFonts w:ascii="Arial" w:hAnsi="Arial" w:cs="Arial"/>
          <w:sz w:val="22"/>
          <w:szCs w:val="22"/>
          <w:lang w:val="es-MX"/>
        </w:rPr>
        <w:t>Las inversiones en activos fue de $5</w:t>
      </w:r>
      <w:proofErr w:type="gramStart"/>
      <w:r w:rsidRPr="00AD4DB1">
        <w:rPr>
          <w:rFonts w:ascii="Arial" w:hAnsi="Arial" w:cs="Arial"/>
          <w:sz w:val="22"/>
          <w:szCs w:val="22"/>
          <w:lang w:val="es-MX"/>
        </w:rPr>
        <w:t>,154,000.00</w:t>
      </w:r>
      <w:proofErr w:type="gramEnd"/>
      <w:r w:rsidRPr="00AD4DB1">
        <w:rPr>
          <w:rFonts w:ascii="Arial" w:hAnsi="Arial" w:cs="Arial"/>
          <w:sz w:val="22"/>
          <w:szCs w:val="22"/>
          <w:lang w:val="es-MX"/>
        </w:rPr>
        <w:t xml:space="preserve"> para terminar al final del mes con $24,944,000.00</w:t>
      </w:r>
    </w:p>
    <w:p w:rsidR="00E92FEC" w:rsidRPr="00AD4DB1" w:rsidRDefault="004A40A3" w:rsidP="00E92FEC">
      <w:pPr>
        <w:jc w:val="both"/>
        <w:rPr>
          <w:rFonts w:ascii="Arial" w:hAnsi="Arial" w:cs="Arial"/>
          <w:sz w:val="22"/>
          <w:szCs w:val="22"/>
          <w:lang w:val="es-MX"/>
        </w:rPr>
      </w:pPr>
      <w:r>
        <w:rPr>
          <w:rFonts w:ascii="Arial" w:hAnsi="Arial" w:cs="Arial"/>
          <w:sz w:val="22"/>
          <w:szCs w:val="22"/>
          <w:lang w:val="es-MX"/>
        </w:rPr>
        <w:t>El</w:t>
      </w:r>
      <w:r w:rsidR="00E92FEC" w:rsidRPr="00AD4DB1">
        <w:rPr>
          <w:rFonts w:ascii="Arial" w:hAnsi="Arial" w:cs="Arial"/>
          <w:sz w:val="22"/>
          <w:szCs w:val="22"/>
          <w:lang w:val="es-MX"/>
        </w:rPr>
        <w:t xml:space="preserve"> </w:t>
      </w:r>
      <w:r w:rsidR="00E92FEC" w:rsidRPr="00AD4DB1">
        <w:rPr>
          <w:rFonts w:ascii="Arial" w:hAnsi="Arial" w:cs="Arial"/>
          <w:b/>
          <w:sz w:val="22"/>
          <w:szCs w:val="22"/>
          <w:u w:val="single"/>
          <w:lang w:val="es-MX"/>
        </w:rPr>
        <w:t>balance de Marzo</w:t>
      </w:r>
      <w:r w:rsidR="00E92FEC" w:rsidRPr="00AD4DB1">
        <w:rPr>
          <w:rFonts w:ascii="Arial" w:hAnsi="Arial" w:cs="Arial"/>
          <w:sz w:val="22"/>
          <w:szCs w:val="22"/>
          <w:lang w:val="es-MX"/>
        </w:rPr>
        <w:t>:</w:t>
      </w:r>
      <w:r w:rsidR="00263332">
        <w:rPr>
          <w:rFonts w:ascii="Arial" w:hAnsi="Arial" w:cs="Arial"/>
          <w:sz w:val="22"/>
          <w:szCs w:val="22"/>
          <w:lang w:val="es-MX"/>
        </w:rPr>
        <w:t xml:space="preserve"> </w:t>
      </w:r>
      <w:r w:rsidR="00E92FEC" w:rsidRPr="00AD4DB1">
        <w:rPr>
          <w:rFonts w:ascii="Arial" w:hAnsi="Arial" w:cs="Arial"/>
          <w:sz w:val="22"/>
          <w:szCs w:val="22"/>
          <w:lang w:val="es-MX"/>
        </w:rPr>
        <w:t xml:space="preserve">El Activo Circulante: Caja y bancos $4,516,000.00, fondo para obras $20,428,000.00, deudores diversos $1,445,000.00, almacén $11,206,000.00, anticipó a proveedores $2,477,000.00, impuesto acreditables de $8,012,000.00, cuentas por cobrar $1,060,000.00. </w:t>
      </w:r>
      <w:r w:rsidR="00626505">
        <w:rPr>
          <w:rFonts w:ascii="Arial" w:hAnsi="Arial" w:cs="Arial"/>
          <w:sz w:val="22"/>
          <w:szCs w:val="22"/>
          <w:lang w:val="es-MX"/>
        </w:rPr>
        <w:t>En fijo: inmu</w:t>
      </w:r>
      <w:r w:rsidR="00E92FEC" w:rsidRPr="00AD4DB1">
        <w:rPr>
          <w:rFonts w:ascii="Arial" w:hAnsi="Arial" w:cs="Arial"/>
          <w:sz w:val="22"/>
          <w:szCs w:val="22"/>
          <w:lang w:val="es-MX"/>
        </w:rPr>
        <w:t>ebles y equipo de $70,610,000.00, obras en operación $298,017,000.00, obras en proceso $19,583,000.00, depreciación de $124,474,000.00, para tener un total de activo fijo de $263,736,000.00, un diferido de $758,000.00 para un total de activo de $313,638,000.00</w:t>
      </w:r>
    </w:p>
    <w:p w:rsidR="00E92FEC" w:rsidRPr="00AD4DB1" w:rsidRDefault="00E92FEC" w:rsidP="00E92FEC">
      <w:pPr>
        <w:jc w:val="both"/>
        <w:rPr>
          <w:rFonts w:ascii="Arial" w:hAnsi="Arial" w:cs="Arial"/>
          <w:sz w:val="22"/>
          <w:szCs w:val="22"/>
          <w:lang w:val="es-MX"/>
        </w:rPr>
      </w:pPr>
      <w:r w:rsidRPr="00AD4DB1">
        <w:rPr>
          <w:rFonts w:ascii="Arial" w:hAnsi="Arial" w:cs="Arial"/>
          <w:sz w:val="22"/>
          <w:szCs w:val="22"/>
          <w:lang w:val="es-MX"/>
        </w:rPr>
        <w:t>En cuanto al Pasivo, proveedores $4,481,000.00, Acreedores diversos $7,844,000.00, impuestos y derechos por pagar $5,983,000.00, para un total de pasivo a corto plazo $18,308,000.00, el contingente que es reserva para indemnización $53,654,000.00, tenemos un total de pasivo de $71,962,000.00, en cuanto al patrimonio de $241,676,000.00 para un total del pasivo y patrimonio  de $313,638,000.00</w:t>
      </w:r>
    </w:p>
    <w:p w:rsidR="00E92FEC" w:rsidRPr="00D45A74" w:rsidRDefault="00E92FEC" w:rsidP="00E92FEC">
      <w:pPr>
        <w:jc w:val="both"/>
        <w:rPr>
          <w:rFonts w:ascii="Arial" w:hAnsi="Arial" w:cs="Arial"/>
          <w:b/>
          <w:sz w:val="24"/>
          <w:szCs w:val="24"/>
          <w:lang w:val="es-MX"/>
        </w:rPr>
      </w:pPr>
      <w:r w:rsidRPr="00D45A74">
        <w:rPr>
          <w:rFonts w:ascii="Arial" w:hAnsi="Arial" w:cs="Arial"/>
          <w:b/>
          <w:sz w:val="24"/>
          <w:szCs w:val="24"/>
          <w:lang w:val="es-MX"/>
        </w:rPr>
        <w:t>Se aprobó por los miembros del Consejo Directivo de manera unánime la Cuenta Pública trimestre enero-marzo 2016 para ser presentada ante el Congreso del Estado. De igual forma se aprobó con mayoría de votos</w:t>
      </w:r>
      <w:r w:rsidRPr="00D45A74">
        <w:rPr>
          <w:rFonts w:ascii="Arial" w:hAnsi="Arial" w:cs="Arial"/>
          <w:sz w:val="24"/>
          <w:szCs w:val="24"/>
          <w:lang w:val="es-MX"/>
        </w:rPr>
        <w:t xml:space="preserve"> </w:t>
      </w:r>
      <w:r w:rsidRPr="00D45A74">
        <w:rPr>
          <w:rFonts w:ascii="Arial" w:hAnsi="Arial" w:cs="Arial"/>
          <w:b/>
          <w:sz w:val="24"/>
          <w:szCs w:val="24"/>
          <w:lang w:val="es-MX"/>
        </w:rPr>
        <w:t>la información de actividades correspondiente a los meses de Febrero y Marzo de 2016 presentada por el área de Administración y Finanzas.</w:t>
      </w:r>
    </w:p>
    <w:p w:rsidR="00E92FEC" w:rsidRPr="00AD4DB1" w:rsidRDefault="00E92FEC" w:rsidP="002324B8">
      <w:pPr>
        <w:pStyle w:val="Textoindependiente"/>
        <w:rPr>
          <w:rFonts w:ascii="Arial" w:hAnsi="Arial" w:cs="Arial"/>
          <w:b/>
          <w:sz w:val="22"/>
          <w:szCs w:val="22"/>
          <w:lang w:val="es-MX"/>
        </w:rPr>
      </w:pPr>
    </w:p>
    <w:p w:rsidR="002324B8" w:rsidRPr="00AD4DB1" w:rsidRDefault="002324B8" w:rsidP="002324B8">
      <w:pPr>
        <w:jc w:val="both"/>
        <w:rPr>
          <w:rFonts w:ascii="Arial" w:hAnsi="Arial" w:cs="Arial"/>
          <w:b/>
          <w:sz w:val="22"/>
          <w:szCs w:val="22"/>
          <w:lang w:val="es-MX"/>
        </w:rPr>
      </w:pPr>
      <w:r w:rsidRPr="00AD4DB1">
        <w:rPr>
          <w:rFonts w:ascii="Arial" w:hAnsi="Arial" w:cs="Arial"/>
          <w:b/>
          <w:sz w:val="22"/>
          <w:szCs w:val="22"/>
          <w:lang w:val="es-MX"/>
        </w:rPr>
        <w:t xml:space="preserve">El Ing. José Abel de Luna Romo, </w:t>
      </w:r>
      <w:r w:rsidR="00B14041">
        <w:rPr>
          <w:rFonts w:ascii="Arial" w:hAnsi="Arial" w:cs="Arial"/>
          <w:b/>
          <w:sz w:val="22"/>
          <w:szCs w:val="22"/>
          <w:lang w:val="es-MX"/>
        </w:rPr>
        <w:t>presentó la información</w:t>
      </w:r>
      <w:r w:rsidRPr="00AD4DB1">
        <w:rPr>
          <w:rFonts w:ascii="Arial" w:hAnsi="Arial" w:cs="Arial"/>
          <w:b/>
          <w:sz w:val="22"/>
          <w:szCs w:val="22"/>
          <w:lang w:val="es-MX"/>
        </w:rPr>
        <w:t xml:space="preserve"> del área Técnica</w:t>
      </w:r>
      <w:r w:rsidR="00B14041">
        <w:rPr>
          <w:rFonts w:ascii="Arial" w:hAnsi="Arial" w:cs="Arial"/>
          <w:b/>
          <w:sz w:val="22"/>
          <w:szCs w:val="22"/>
          <w:lang w:val="es-MX"/>
        </w:rPr>
        <w:t xml:space="preserve"> correspondientes a los meses de Febrero y marzo de 2016</w:t>
      </w:r>
      <w:r w:rsidRPr="00AD4DB1">
        <w:rPr>
          <w:rFonts w:ascii="Arial" w:hAnsi="Arial" w:cs="Arial"/>
          <w:b/>
          <w:sz w:val="22"/>
          <w:szCs w:val="22"/>
          <w:lang w:val="es-MX"/>
        </w:rPr>
        <w:t xml:space="preserve">:  </w:t>
      </w:r>
    </w:p>
    <w:p w:rsidR="002324B8" w:rsidRPr="00AD4DB1" w:rsidRDefault="002324B8" w:rsidP="002324B8">
      <w:pPr>
        <w:pStyle w:val="Textoindependiente"/>
        <w:rPr>
          <w:rFonts w:ascii="Arial" w:hAnsi="Arial" w:cs="Arial"/>
          <w:sz w:val="22"/>
          <w:szCs w:val="22"/>
          <w:lang w:val="es-MX"/>
        </w:rPr>
      </w:pPr>
      <w:r w:rsidRPr="00AD4DB1">
        <w:rPr>
          <w:rFonts w:ascii="Arial" w:hAnsi="Arial" w:cs="Arial"/>
          <w:sz w:val="22"/>
          <w:szCs w:val="22"/>
          <w:lang w:val="es-MX"/>
        </w:rPr>
        <w:t>El comportamiento de la producción terminó el mes de marzo en 2</w:t>
      </w:r>
      <w:proofErr w:type="gramStart"/>
      <w:r w:rsidRPr="00AD4DB1">
        <w:rPr>
          <w:rFonts w:ascii="Arial" w:hAnsi="Arial" w:cs="Arial"/>
          <w:sz w:val="22"/>
          <w:szCs w:val="22"/>
          <w:lang w:val="es-MX"/>
        </w:rPr>
        <w:t>,958,331</w:t>
      </w:r>
      <w:proofErr w:type="gramEnd"/>
      <w:r w:rsidRPr="00AD4DB1">
        <w:rPr>
          <w:rFonts w:ascii="Arial" w:hAnsi="Arial" w:cs="Arial"/>
          <w:sz w:val="22"/>
          <w:szCs w:val="22"/>
          <w:lang w:val="es-MX"/>
        </w:rPr>
        <w:t xml:space="preserve"> y febrero con 2,886,454 m3.</w:t>
      </w:r>
    </w:p>
    <w:p w:rsidR="002324B8" w:rsidRPr="00AD4DB1" w:rsidRDefault="002324B8" w:rsidP="002324B8">
      <w:pPr>
        <w:pStyle w:val="Textoindependiente"/>
        <w:rPr>
          <w:rFonts w:ascii="Arial" w:hAnsi="Arial" w:cs="Arial"/>
          <w:sz w:val="22"/>
          <w:szCs w:val="22"/>
          <w:lang w:val="es-MX"/>
        </w:rPr>
      </w:pPr>
      <w:r w:rsidRPr="00AD4DB1">
        <w:rPr>
          <w:rFonts w:ascii="Arial" w:hAnsi="Arial" w:cs="Arial"/>
          <w:sz w:val="22"/>
          <w:szCs w:val="22"/>
          <w:lang w:val="es-MX"/>
        </w:rPr>
        <w:t>El consumo de energía terminó el mes de marzo con 1</w:t>
      </w:r>
      <w:proofErr w:type="gramStart"/>
      <w:r w:rsidRPr="00AD4DB1">
        <w:rPr>
          <w:rFonts w:ascii="Arial" w:hAnsi="Arial" w:cs="Arial"/>
          <w:sz w:val="22"/>
          <w:szCs w:val="22"/>
          <w:lang w:val="es-MX"/>
        </w:rPr>
        <w:t>,570,890</w:t>
      </w:r>
      <w:proofErr w:type="gramEnd"/>
      <w:r w:rsidRPr="00AD4DB1">
        <w:rPr>
          <w:rFonts w:ascii="Arial" w:hAnsi="Arial" w:cs="Arial"/>
          <w:sz w:val="22"/>
          <w:szCs w:val="22"/>
          <w:lang w:val="es-MX"/>
        </w:rPr>
        <w:t xml:space="preserve"> </w:t>
      </w:r>
      <w:proofErr w:type="spellStart"/>
      <w:r w:rsidRPr="00AD4DB1">
        <w:rPr>
          <w:rFonts w:ascii="Arial" w:hAnsi="Arial" w:cs="Arial"/>
          <w:sz w:val="22"/>
          <w:szCs w:val="22"/>
          <w:lang w:val="es-MX"/>
        </w:rPr>
        <w:t>kwh</w:t>
      </w:r>
      <w:proofErr w:type="spellEnd"/>
      <w:r w:rsidRPr="00AD4DB1">
        <w:rPr>
          <w:rFonts w:ascii="Arial" w:hAnsi="Arial" w:cs="Arial"/>
          <w:sz w:val="22"/>
          <w:szCs w:val="22"/>
          <w:lang w:val="es-MX"/>
        </w:rPr>
        <w:t xml:space="preserve"> </w:t>
      </w:r>
    </w:p>
    <w:p w:rsidR="002324B8" w:rsidRPr="00AD4DB1" w:rsidRDefault="002324B8" w:rsidP="002324B8">
      <w:pPr>
        <w:pStyle w:val="Textoindependiente"/>
        <w:rPr>
          <w:rFonts w:ascii="Arial" w:hAnsi="Arial" w:cs="Arial"/>
          <w:sz w:val="22"/>
          <w:szCs w:val="22"/>
          <w:lang w:val="es-MX"/>
        </w:rPr>
      </w:pPr>
      <w:r w:rsidRPr="00AD4DB1">
        <w:rPr>
          <w:rFonts w:ascii="Arial" w:hAnsi="Arial" w:cs="Arial"/>
          <w:sz w:val="22"/>
          <w:szCs w:val="22"/>
          <w:lang w:val="es-MX"/>
        </w:rPr>
        <w:t xml:space="preserve">La eficiencia técnica real fue de un 68% </w:t>
      </w:r>
    </w:p>
    <w:p w:rsidR="0046215C" w:rsidRPr="00AD4DB1" w:rsidRDefault="0046215C" w:rsidP="0046215C">
      <w:pPr>
        <w:pStyle w:val="Textoindependiente"/>
        <w:rPr>
          <w:rFonts w:ascii="Arial" w:hAnsi="Arial" w:cs="Arial"/>
          <w:b/>
          <w:sz w:val="22"/>
          <w:szCs w:val="22"/>
          <w:u w:val="single"/>
          <w:lang w:val="es-MX"/>
        </w:rPr>
      </w:pPr>
      <w:r w:rsidRPr="00AD4DB1">
        <w:rPr>
          <w:rFonts w:ascii="Arial" w:hAnsi="Arial" w:cs="Arial"/>
          <w:b/>
          <w:sz w:val="22"/>
          <w:szCs w:val="22"/>
          <w:u w:val="single"/>
          <w:lang w:val="es-MX"/>
        </w:rPr>
        <w:t>En cuanto a obras terminadas:</w:t>
      </w:r>
    </w:p>
    <w:p w:rsidR="0046215C" w:rsidRPr="00AD4DB1" w:rsidRDefault="0046215C" w:rsidP="0046215C">
      <w:pPr>
        <w:pStyle w:val="Textoindependiente"/>
        <w:rPr>
          <w:rFonts w:ascii="Arial" w:hAnsi="Arial" w:cs="Arial"/>
          <w:sz w:val="22"/>
          <w:szCs w:val="22"/>
          <w:lang w:val="es-MX"/>
        </w:rPr>
      </w:pPr>
      <w:r w:rsidRPr="00AD4DB1">
        <w:rPr>
          <w:rFonts w:ascii="Arial" w:hAnsi="Arial" w:cs="Arial"/>
          <w:sz w:val="22"/>
          <w:szCs w:val="22"/>
          <w:lang w:val="es-MX"/>
        </w:rPr>
        <w:t xml:space="preserve">129.40 </w:t>
      </w:r>
      <w:proofErr w:type="spellStart"/>
      <w:r w:rsidRPr="00AD4DB1">
        <w:rPr>
          <w:rFonts w:ascii="Arial" w:hAnsi="Arial" w:cs="Arial"/>
          <w:sz w:val="22"/>
          <w:szCs w:val="22"/>
          <w:lang w:val="es-MX"/>
        </w:rPr>
        <w:t>m.l</w:t>
      </w:r>
      <w:proofErr w:type="spellEnd"/>
      <w:r w:rsidRPr="00AD4DB1">
        <w:rPr>
          <w:rFonts w:ascii="Arial" w:hAnsi="Arial" w:cs="Arial"/>
          <w:sz w:val="22"/>
          <w:szCs w:val="22"/>
          <w:lang w:val="es-MX"/>
        </w:rPr>
        <w:t xml:space="preserve">. de tubería de 8” de </w:t>
      </w:r>
      <w:proofErr w:type="spellStart"/>
      <w:r w:rsidRPr="00AD4DB1">
        <w:rPr>
          <w:rFonts w:ascii="Arial" w:hAnsi="Arial" w:cs="Arial"/>
          <w:sz w:val="22"/>
          <w:szCs w:val="22"/>
          <w:lang w:val="es-MX"/>
        </w:rPr>
        <w:t>diám</w:t>
      </w:r>
      <w:proofErr w:type="spellEnd"/>
      <w:r w:rsidRPr="00AD4DB1">
        <w:rPr>
          <w:rFonts w:ascii="Arial" w:hAnsi="Arial" w:cs="Arial"/>
          <w:sz w:val="22"/>
          <w:szCs w:val="22"/>
          <w:lang w:val="es-MX"/>
        </w:rPr>
        <w:t xml:space="preserve">. Para construcción de atarjea </w:t>
      </w:r>
      <w:proofErr w:type="spellStart"/>
      <w:r w:rsidRPr="00AD4DB1">
        <w:rPr>
          <w:rFonts w:ascii="Arial" w:hAnsi="Arial" w:cs="Arial"/>
          <w:sz w:val="22"/>
          <w:szCs w:val="22"/>
          <w:lang w:val="es-MX"/>
        </w:rPr>
        <w:t>Blvd</w:t>
      </w:r>
      <w:proofErr w:type="spellEnd"/>
      <w:r w:rsidRPr="00AD4DB1">
        <w:rPr>
          <w:rFonts w:ascii="Arial" w:hAnsi="Arial" w:cs="Arial"/>
          <w:sz w:val="22"/>
          <w:szCs w:val="22"/>
          <w:lang w:val="es-MX"/>
        </w:rPr>
        <w:t xml:space="preserve">. Harold R. Pape con calle Bravo, para darle salida a aguas residuales del D.I.F. en Monclova, </w:t>
      </w:r>
      <w:proofErr w:type="spellStart"/>
      <w:r w:rsidRPr="00AD4DB1">
        <w:rPr>
          <w:rFonts w:ascii="Arial" w:hAnsi="Arial" w:cs="Arial"/>
          <w:sz w:val="22"/>
          <w:szCs w:val="22"/>
          <w:lang w:val="es-MX"/>
        </w:rPr>
        <w:t>Coah</w:t>
      </w:r>
      <w:proofErr w:type="spellEnd"/>
      <w:r w:rsidRPr="00AD4DB1">
        <w:rPr>
          <w:rFonts w:ascii="Arial" w:hAnsi="Arial" w:cs="Arial"/>
          <w:sz w:val="22"/>
          <w:szCs w:val="22"/>
          <w:lang w:val="es-MX"/>
        </w:rPr>
        <w:t xml:space="preserve">. </w:t>
      </w:r>
      <w:proofErr w:type="gramStart"/>
      <w:r w:rsidRPr="00AD4DB1">
        <w:rPr>
          <w:rFonts w:ascii="Arial" w:hAnsi="Arial" w:cs="Arial"/>
          <w:sz w:val="22"/>
          <w:szCs w:val="22"/>
          <w:lang w:val="es-MX"/>
        </w:rPr>
        <w:t>con</w:t>
      </w:r>
      <w:proofErr w:type="gramEnd"/>
      <w:r w:rsidRPr="00AD4DB1">
        <w:rPr>
          <w:rFonts w:ascii="Arial" w:hAnsi="Arial" w:cs="Arial"/>
          <w:sz w:val="22"/>
          <w:szCs w:val="22"/>
          <w:lang w:val="es-MX"/>
        </w:rPr>
        <w:t xml:space="preserve"> una inversión de $187,991.63. Estamos batallando mucho con los drenajes colapsados.</w:t>
      </w:r>
    </w:p>
    <w:p w:rsidR="0046215C" w:rsidRPr="00AD4DB1" w:rsidRDefault="0046215C" w:rsidP="0046215C">
      <w:pPr>
        <w:pStyle w:val="Textoindependiente"/>
        <w:rPr>
          <w:rFonts w:ascii="Arial" w:hAnsi="Arial" w:cs="Arial"/>
          <w:sz w:val="22"/>
          <w:szCs w:val="22"/>
          <w:lang w:val="es-MX"/>
        </w:rPr>
      </w:pPr>
      <w:r w:rsidRPr="00AD4DB1">
        <w:rPr>
          <w:rFonts w:ascii="Arial" w:hAnsi="Arial" w:cs="Arial"/>
          <w:sz w:val="22"/>
          <w:szCs w:val="22"/>
          <w:lang w:val="es-MX"/>
        </w:rPr>
        <w:t xml:space="preserve">163.70 </w:t>
      </w:r>
      <w:proofErr w:type="spellStart"/>
      <w:r w:rsidRPr="00AD4DB1">
        <w:rPr>
          <w:rFonts w:ascii="Arial" w:hAnsi="Arial" w:cs="Arial"/>
          <w:sz w:val="22"/>
          <w:szCs w:val="22"/>
          <w:lang w:val="es-MX"/>
        </w:rPr>
        <w:t>m.l</w:t>
      </w:r>
      <w:proofErr w:type="spellEnd"/>
      <w:r w:rsidRPr="00AD4DB1">
        <w:rPr>
          <w:rFonts w:ascii="Arial" w:hAnsi="Arial" w:cs="Arial"/>
          <w:sz w:val="22"/>
          <w:szCs w:val="22"/>
          <w:lang w:val="es-MX"/>
        </w:rPr>
        <w:t xml:space="preserve">. de tubería de 8” de </w:t>
      </w:r>
      <w:proofErr w:type="spellStart"/>
      <w:r w:rsidRPr="00AD4DB1">
        <w:rPr>
          <w:rFonts w:ascii="Arial" w:hAnsi="Arial" w:cs="Arial"/>
          <w:sz w:val="22"/>
          <w:szCs w:val="22"/>
          <w:lang w:val="es-MX"/>
        </w:rPr>
        <w:t>diam</w:t>
      </w:r>
      <w:proofErr w:type="spellEnd"/>
      <w:r w:rsidRPr="00AD4DB1">
        <w:rPr>
          <w:rFonts w:ascii="Arial" w:hAnsi="Arial" w:cs="Arial"/>
          <w:sz w:val="22"/>
          <w:szCs w:val="22"/>
          <w:lang w:val="es-MX"/>
        </w:rPr>
        <w:t xml:space="preserve">. Para construcción de atarjea y 19 de descargas en calle Pedro Aranda entre calle Juárez y Morelos de la Zona Centro en Monclova, </w:t>
      </w:r>
      <w:proofErr w:type="spellStart"/>
      <w:r w:rsidRPr="00AD4DB1">
        <w:rPr>
          <w:rFonts w:ascii="Arial" w:hAnsi="Arial" w:cs="Arial"/>
          <w:sz w:val="22"/>
          <w:szCs w:val="22"/>
          <w:lang w:val="es-MX"/>
        </w:rPr>
        <w:t>Coah</w:t>
      </w:r>
      <w:proofErr w:type="spellEnd"/>
      <w:r w:rsidRPr="00AD4DB1">
        <w:rPr>
          <w:rFonts w:ascii="Arial" w:hAnsi="Arial" w:cs="Arial"/>
          <w:sz w:val="22"/>
          <w:szCs w:val="22"/>
          <w:lang w:val="es-MX"/>
        </w:rPr>
        <w:t>., con una inversión de $353,589.39. Todos los drenajes están igual como son el material que se uso era de concreto simple ya la vida útil terminó y la zona centro fueron los primeros en construirse</w:t>
      </w:r>
    </w:p>
    <w:p w:rsidR="0046215C" w:rsidRPr="00AD4DB1" w:rsidRDefault="0046215C" w:rsidP="0046215C">
      <w:pPr>
        <w:pStyle w:val="Textoindependiente"/>
        <w:rPr>
          <w:rFonts w:ascii="Arial" w:hAnsi="Arial" w:cs="Arial"/>
          <w:sz w:val="22"/>
          <w:szCs w:val="22"/>
          <w:lang w:val="es-MX"/>
        </w:rPr>
      </w:pPr>
      <w:r w:rsidRPr="00AD4DB1">
        <w:rPr>
          <w:rFonts w:ascii="Arial" w:hAnsi="Arial" w:cs="Arial"/>
          <w:sz w:val="22"/>
          <w:szCs w:val="22"/>
          <w:lang w:val="es-MX"/>
        </w:rPr>
        <w:t xml:space="preserve">61.00 </w:t>
      </w:r>
      <w:proofErr w:type="spellStart"/>
      <w:r w:rsidRPr="00AD4DB1">
        <w:rPr>
          <w:rFonts w:ascii="Arial" w:hAnsi="Arial" w:cs="Arial"/>
          <w:sz w:val="22"/>
          <w:szCs w:val="22"/>
          <w:lang w:val="es-MX"/>
        </w:rPr>
        <w:t>m.l</w:t>
      </w:r>
      <w:proofErr w:type="spellEnd"/>
      <w:r w:rsidRPr="00AD4DB1">
        <w:rPr>
          <w:rFonts w:ascii="Arial" w:hAnsi="Arial" w:cs="Arial"/>
          <w:sz w:val="22"/>
          <w:szCs w:val="22"/>
          <w:lang w:val="es-MX"/>
        </w:rPr>
        <w:t xml:space="preserve">. de tubería de 18” de </w:t>
      </w:r>
      <w:proofErr w:type="spellStart"/>
      <w:r w:rsidRPr="00AD4DB1">
        <w:rPr>
          <w:rFonts w:ascii="Arial" w:hAnsi="Arial" w:cs="Arial"/>
          <w:sz w:val="22"/>
          <w:szCs w:val="22"/>
          <w:lang w:val="es-MX"/>
        </w:rPr>
        <w:t>diám</w:t>
      </w:r>
      <w:proofErr w:type="spellEnd"/>
      <w:r w:rsidRPr="00AD4DB1">
        <w:rPr>
          <w:rFonts w:ascii="Arial" w:hAnsi="Arial" w:cs="Arial"/>
          <w:sz w:val="22"/>
          <w:szCs w:val="22"/>
          <w:lang w:val="es-MX"/>
        </w:rPr>
        <w:t xml:space="preserve">. Para reposición de subcolector en Av. </w:t>
      </w:r>
      <w:proofErr w:type="spellStart"/>
      <w:r w:rsidRPr="00AD4DB1">
        <w:rPr>
          <w:rFonts w:ascii="Arial" w:hAnsi="Arial" w:cs="Arial"/>
          <w:sz w:val="22"/>
          <w:szCs w:val="22"/>
          <w:lang w:val="es-MX"/>
        </w:rPr>
        <w:t>Sidermex</w:t>
      </w:r>
      <w:proofErr w:type="spellEnd"/>
      <w:r w:rsidRPr="00AD4DB1">
        <w:rPr>
          <w:rFonts w:ascii="Arial" w:hAnsi="Arial" w:cs="Arial"/>
          <w:sz w:val="22"/>
          <w:szCs w:val="22"/>
          <w:lang w:val="es-MX"/>
        </w:rPr>
        <w:t xml:space="preserve"> entre calles Luis </w:t>
      </w:r>
      <w:proofErr w:type="spellStart"/>
      <w:r w:rsidRPr="00AD4DB1">
        <w:rPr>
          <w:rFonts w:ascii="Arial" w:hAnsi="Arial" w:cs="Arial"/>
          <w:sz w:val="22"/>
          <w:szCs w:val="22"/>
          <w:lang w:val="es-MX"/>
        </w:rPr>
        <w:t>Lingg</w:t>
      </w:r>
      <w:proofErr w:type="spellEnd"/>
      <w:r w:rsidRPr="00AD4DB1">
        <w:rPr>
          <w:rFonts w:ascii="Arial" w:hAnsi="Arial" w:cs="Arial"/>
          <w:sz w:val="22"/>
          <w:szCs w:val="22"/>
          <w:lang w:val="es-MX"/>
        </w:rPr>
        <w:t xml:space="preserve"> y Adolfo Fischer, Col. Obrera Sur 2º. Sector en Monclova, </w:t>
      </w:r>
      <w:proofErr w:type="spellStart"/>
      <w:r w:rsidRPr="00AD4DB1">
        <w:rPr>
          <w:rFonts w:ascii="Arial" w:hAnsi="Arial" w:cs="Arial"/>
          <w:sz w:val="22"/>
          <w:szCs w:val="22"/>
          <w:lang w:val="es-MX"/>
        </w:rPr>
        <w:t>Coah</w:t>
      </w:r>
      <w:proofErr w:type="spellEnd"/>
      <w:r w:rsidRPr="00AD4DB1">
        <w:rPr>
          <w:rFonts w:ascii="Arial" w:hAnsi="Arial" w:cs="Arial"/>
          <w:sz w:val="22"/>
          <w:szCs w:val="22"/>
          <w:lang w:val="es-MX"/>
        </w:rPr>
        <w:t>., con una inversión de $358,944.36.</w:t>
      </w:r>
    </w:p>
    <w:p w:rsidR="0046215C" w:rsidRPr="00AD4DB1" w:rsidRDefault="0046215C" w:rsidP="0046215C">
      <w:pPr>
        <w:pStyle w:val="Textoindependiente"/>
        <w:rPr>
          <w:rFonts w:ascii="Arial" w:hAnsi="Arial" w:cs="Arial"/>
          <w:sz w:val="22"/>
          <w:szCs w:val="22"/>
          <w:lang w:val="es-MX"/>
        </w:rPr>
      </w:pPr>
      <w:r w:rsidRPr="00AD4DB1">
        <w:rPr>
          <w:rFonts w:ascii="Arial" w:hAnsi="Arial" w:cs="Arial"/>
          <w:sz w:val="22"/>
          <w:szCs w:val="22"/>
          <w:lang w:val="es-MX"/>
        </w:rPr>
        <w:t>Estamos iniciando un programa de sondeos nos habíamos estado enfocando la inversión a los colapsos para cambiarlo, ahora ya no porque los colectores y subcolectores nos causan mucho mayor problema y estamos iniciando un programa de sondeos antes de que colapsen vamos a sondear y ver las condiciones de los subcolectores.</w:t>
      </w:r>
    </w:p>
    <w:p w:rsidR="0046215C" w:rsidRPr="00AD4DB1" w:rsidRDefault="0046215C" w:rsidP="0046215C">
      <w:pPr>
        <w:pStyle w:val="Textoindependiente"/>
        <w:rPr>
          <w:rFonts w:ascii="Arial" w:hAnsi="Arial" w:cs="Arial"/>
          <w:sz w:val="22"/>
          <w:szCs w:val="22"/>
          <w:lang w:val="es-MX"/>
        </w:rPr>
      </w:pPr>
      <w:r w:rsidRPr="00AD4DB1">
        <w:rPr>
          <w:rFonts w:ascii="Arial" w:hAnsi="Arial" w:cs="Arial"/>
          <w:sz w:val="22"/>
          <w:szCs w:val="22"/>
          <w:lang w:val="es-MX"/>
        </w:rPr>
        <w:t xml:space="preserve">Se terminó con la reposición de atarjea 102.60 ml. Y 16 descargas en calle Nadadores entre calles Juan Ruiz de Alarcón y Priv. Nadadores Col. Cañada Sur en Monclova, </w:t>
      </w:r>
      <w:proofErr w:type="spellStart"/>
      <w:r w:rsidRPr="00AD4DB1">
        <w:rPr>
          <w:rFonts w:ascii="Arial" w:hAnsi="Arial" w:cs="Arial"/>
          <w:sz w:val="22"/>
          <w:szCs w:val="22"/>
          <w:lang w:val="es-MX"/>
        </w:rPr>
        <w:t>Coah</w:t>
      </w:r>
      <w:proofErr w:type="spellEnd"/>
      <w:r w:rsidRPr="00AD4DB1">
        <w:rPr>
          <w:rFonts w:ascii="Arial" w:hAnsi="Arial" w:cs="Arial"/>
          <w:sz w:val="22"/>
          <w:szCs w:val="22"/>
          <w:lang w:val="es-MX"/>
        </w:rPr>
        <w:t>., con una inversión de $154,650.52</w:t>
      </w:r>
    </w:p>
    <w:p w:rsidR="0046215C" w:rsidRPr="00AD4DB1" w:rsidRDefault="0046215C" w:rsidP="0046215C">
      <w:pPr>
        <w:pStyle w:val="Textoindependiente"/>
        <w:rPr>
          <w:rFonts w:ascii="Arial" w:hAnsi="Arial" w:cs="Arial"/>
          <w:sz w:val="22"/>
          <w:szCs w:val="22"/>
          <w:lang w:val="es-MX"/>
        </w:rPr>
      </w:pPr>
      <w:r w:rsidRPr="00AD4DB1">
        <w:rPr>
          <w:rFonts w:ascii="Arial" w:hAnsi="Arial" w:cs="Arial"/>
          <w:sz w:val="22"/>
          <w:szCs w:val="22"/>
          <w:lang w:val="es-MX"/>
        </w:rPr>
        <w:t xml:space="preserve">Construcción de línea de 8” de </w:t>
      </w:r>
      <w:proofErr w:type="spellStart"/>
      <w:r w:rsidRPr="00AD4DB1">
        <w:rPr>
          <w:rFonts w:ascii="Arial" w:hAnsi="Arial" w:cs="Arial"/>
          <w:sz w:val="22"/>
          <w:szCs w:val="22"/>
          <w:lang w:val="es-MX"/>
        </w:rPr>
        <w:t>diam</w:t>
      </w:r>
      <w:proofErr w:type="spellEnd"/>
      <w:r w:rsidRPr="00AD4DB1">
        <w:rPr>
          <w:rFonts w:ascii="Arial" w:hAnsi="Arial" w:cs="Arial"/>
          <w:sz w:val="22"/>
          <w:szCs w:val="22"/>
          <w:lang w:val="es-MX"/>
        </w:rPr>
        <w:t xml:space="preserve">, 352.00 </w:t>
      </w:r>
      <w:proofErr w:type="spellStart"/>
      <w:r w:rsidRPr="00AD4DB1">
        <w:rPr>
          <w:rFonts w:ascii="Arial" w:hAnsi="Arial" w:cs="Arial"/>
          <w:sz w:val="22"/>
          <w:szCs w:val="22"/>
          <w:lang w:val="es-MX"/>
        </w:rPr>
        <w:t>m.l</w:t>
      </w:r>
      <w:proofErr w:type="spellEnd"/>
      <w:r w:rsidRPr="00AD4DB1">
        <w:rPr>
          <w:rFonts w:ascii="Arial" w:hAnsi="Arial" w:cs="Arial"/>
          <w:sz w:val="22"/>
          <w:szCs w:val="22"/>
          <w:lang w:val="es-MX"/>
        </w:rPr>
        <w:t xml:space="preserve">. para alimentar a la Col. </w:t>
      </w:r>
      <w:proofErr w:type="spellStart"/>
      <w:r w:rsidRPr="00AD4DB1">
        <w:rPr>
          <w:rFonts w:ascii="Arial" w:hAnsi="Arial" w:cs="Arial"/>
          <w:sz w:val="22"/>
          <w:szCs w:val="22"/>
          <w:lang w:val="es-MX"/>
        </w:rPr>
        <w:t>Fstse</w:t>
      </w:r>
      <w:proofErr w:type="spellEnd"/>
      <w:r w:rsidRPr="00AD4DB1">
        <w:rPr>
          <w:rFonts w:ascii="Arial" w:hAnsi="Arial" w:cs="Arial"/>
          <w:sz w:val="22"/>
          <w:szCs w:val="22"/>
          <w:lang w:val="es-MX"/>
        </w:rPr>
        <w:t xml:space="preserve"> por calle antiguo camino a hermanas en Estancias de San Juan Bautista en Monclova. </w:t>
      </w:r>
      <w:proofErr w:type="spellStart"/>
      <w:r w:rsidRPr="00AD4DB1">
        <w:rPr>
          <w:rFonts w:ascii="Arial" w:hAnsi="Arial" w:cs="Arial"/>
          <w:sz w:val="22"/>
          <w:szCs w:val="22"/>
          <w:lang w:val="es-MX"/>
        </w:rPr>
        <w:t>Coah</w:t>
      </w:r>
      <w:proofErr w:type="spellEnd"/>
      <w:r w:rsidRPr="00AD4DB1">
        <w:rPr>
          <w:rFonts w:ascii="Arial" w:hAnsi="Arial" w:cs="Arial"/>
          <w:sz w:val="22"/>
          <w:szCs w:val="22"/>
          <w:lang w:val="es-MX"/>
        </w:rPr>
        <w:t xml:space="preserve">., con una inversión de $221,312.93. </w:t>
      </w:r>
      <w:proofErr w:type="gramStart"/>
      <w:r w:rsidRPr="00AD4DB1">
        <w:rPr>
          <w:rFonts w:ascii="Arial" w:hAnsi="Arial" w:cs="Arial"/>
          <w:sz w:val="22"/>
          <w:szCs w:val="22"/>
          <w:lang w:val="es-MX"/>
        </w:rPr>
        <w:t>eran</w:t>
      </w:r>
      <w:proofErr w:type="gramEnd"/>
      <w:r w:rsidRPr="00AD4DB1">
        <w:rPr>
          <w:rFonts w:ascii="Arial" w:hAnsi="Arial" w:cs="Arial"/>
          <w:sz w:val="22"/>
          <w:szCs w:val="22"/>
          <w:lang w:val="es-MX"/>
        </w:rPr>
        <w:t xml:space="preserve"> calles  que estaban conectadas a la línea de 24” y se eliminaron.</w:t>
      </w:r>
    </w:p>
    <w:p w:rsidR="0046215C" w:rsidRPr="00AD4DB1" w:rsidRDefault="0046215C" w:rsidP="0046215C">
      <w:pPr>
        <w:pStyle w:val="Textoindependiente"/>
        <w:rPr>
          <w:rFonts w:ascii="Arial" w:hAnsi="Arial" w:cs="Arial"/>
          <w:sz w:val="22"/>
          <w:szCs w:val="22"/>
          <w:lang w:val="es-MX"/>
        </w:rPr>
      </w:pPr>
      <w:r w:rsidRPr="00AD4DB1">
        <w:rPr>
          <w:rFonts w:ascii="Arial" w:hAnsi="Arial" w:cs="Arial"/>
          <w:sz w:val="22"/>
          <w:szCs w:val="22"/>
          <w:lang w:val="es-MX"/>
        </w:rPr>
        <w:t xml:space="preserve">708.70 </w:t>
      </w:r>
      <w:proofErr w:type="spellStart"/>
      <w:r w:rsidRPr="00AD4DB1">
        <w:rPr>
          <w:rFonts w:ascii="Arial" w:hAnsi="Arial" w:cs="Arial"/>
          <w:sz w:val="22"/>
          <w:szCs w:val="22"/>
          <w:lang w:val="es-MX"/>
        </w:rPr>
        <w:t>m.l</w:t>
      </w:r>
      <w:proofErr w:type="spellEnd"/>
      <w:r w:rsidRPr="00AD4DB1">
        <w:rPr>
          <w:rFonts w:ascii="Arial" w:hAnsi="Arial" w:cs="Arial"/>
          <w:sz w:val="22"/>
          <w:szCs w:val="22"/>
          <w:lang w:val="es-MX"/>
        </w:rPr>
        <w:t xml:space="preserve">. de tubería para reposición de red y 55 tomas en calles Guatemala y Cuatro Ciénegas entre </w:t>
      </w:r>
      <w:proofErr w:type="spellStart"/>
      <w:r w:rsidRPr="00AD4DB1">
        <w:rPr>
          <w:rFonts w:ascii="Arial" w:hAnsi="Arial" w:cs="Arial"/>
          <w:sz w:val="22"/>
          <w:szCs w:val="22"/>
          <w:lang w:val="es-MX"/>
        </w:rPr>
        <w:t>Blvd</w:t>
      </w:r>
      <w:proofErr w:type="spellEnd"/>
      <w:r w:rsidRPr="00AD4DB1">
        <w:rPr>
          <w:rFonts w:ascii="Arial" w:hAnsi="Arial" w:cs="Arial"/>
          <w:sz w:val="22"/>
          <w:szCs w:val="22"/>
          <w:lang w:val="es-MX"/>
        </w:rPr>
        <w:t xml:space="preserve">. </w:t>
      </w:r>
      <w:proofErr w:type="spellStart"/>
      <w:r w:rsidRPr="00AD4DB1">
        <w:rPr>
          <w:rFonts w:ascii="Arial" w:hAnsi="Arial" w:cs="Arial"/>
          <w:sz w:val="22"/>
          <w:szCs w:val="22"/>
          <w:lang w:val="es-MX"/>
        </w:rPr>
        <w:t>Fco</w:t>
      </w:r>
      <w:proofErr w:type="spellEnd"/>
      <w:r w:rsidRPr="00AD4DB1">
        <w:rPr>
          <w:rFonts w:ascii="Arial" w:hAnsi="Arial" w:cs="Arial"/>
          <w:sz w:val="22"/>
          <w:szCs w:val="22"/>
          <w:lang w:val="es-MX"/>
        </w:rPr>
        <w:t xml:space="preserve">. I. Madero y Chihuahua, calles Tegucigalpa, Bogotá y Caracas entre </w:t>
      </w:r>
      <w:proofErr w:type="spellStart"/>
      <w:r w:rsidRPr="00AD4DB1">
        <w:rPr>
          <w:rFonts w:ascii="Arial" w:hAnsi="Arial" w:cs="Arial"/>
          <w:sz w:val="22"/>
          <w:szCs w:val="22"/>
          <w:lang w:val="es-MX"/>
        </w:rPr>
        <w:t>Blvd</w:t>
      </w:r>
      <w:proofErr w:type="spellEnd"/>
      <w:r w:rsidRPr="00AD4DB1">
        <w:rPr>
          <w:rFonts w:ascii="Arial" w:hAnsi="Arial" w:cs="Arial"/>
          <w:sz w:val="22"/>
          <w:szCs w:val="22"/>
          <w:lang w:val="es-MX"/>
        </w:rPr>
        <w:t xml:space="preserve">. </w:t>
      </w:r>
      <w:proofErr w:type="spellStart"/>
      <w:r w:rsidRPr="00AD4DB1">
        <w:rPr>
          <w:rFonts w:ascii="Arial" w:hAnsi="Arial" w:cs="Arial"/>
          <w:sz w:val="22"/>
          <w:szCs w:val="22"/>
          <w:lang w:val="es-MX"/>
        </w:rPr>
        <w:t>Fco</w:t>
      </w:r>
      <w:proofErr w:type="spellEnd"/>
      <w:r w:rsidRPr="00AD4DB1">
        <w:rPr>
          <w:rFonts w:ascii="Arial" w:hAnsi="Arial" w:cs="Arial"/>
          <w:sz w:val="22"/>
          <w:szCs w:val="22"/>
          <w:lang w:val="es-MX"/>
        </w:rPr>
        <w:t xml:space="preserve">. I. Madero e Ildefonso Fuentes col. Guadalupe en Monclova, </w:t>
      </w:r>
      <w:proofErr w:type="spellStart"/>
      <w:r w:rsidRPr="00AD4DB1">
        <w:rPr>
          <w:rFonts w:ascii="Arial" w:hAnsi="Arial" w:cs="Arial"/>
          <w:sz w:val="22"/>
          <w:szCs w:val="22"/>
          <w:lang w:val="es-MX"/>
        </w:rPr>
        <w:t>Coah</w:t>
      </w:r>
      <w:proofErr w:type="spellEnd"/>
      <w:r w:rsidRPr="00AD4DB1">
        <w:rPr>
          <w:rFonts w:ascii="Arial" w:hAnsi="Arial" w:cs="Arial"/>
          <w:sz w:val="22"/>
          <w:szCs w:val="22"/>
          <w:lang w:val="es-MX"/>
        </w:rPr>
        <w:t>., con una inversión de $838,763.15</w:t>
      </w:r>
    </w:p>
    <w:p w:rsidR="0046215C" w:rsidRPr="00AD4DB1" w:rsidRDefault="0046215C" w:rsidP="0046215C">
      <w:pPr>
        <w:pStyle w:val="Textoindependiente"/>
        <w:rPr>
          <w:rFonts w:ascii="Arial" w:hAnsi="Arial" w:cs="Arial"/>
          <w:sz w:val="22"/>
          <w:szCs w:val="22"/>
          <w:lang w:val="es-MX"/>
        </w:rPr>
      </w:pPr>
      <w:r w:rsidRPr="00AD4DB1">
        <w:rPr>
          <w:rFonts w:ascii="Arial" w:hAnsi="Arial" w:cs="Arial"/>
          <w:sz w:val="22"/>
          <w:szCs w:val="22"/>
          <w:lang w:val="es-MX"/>
        </w:rPr>
        <w:t xml:space="preserve">139.10 ml. Para tubería de 16” de </w:t>
      </w:r>
      <w:proofErr w:type="spellStart"/>
      <w:r w:rsidRPr="00AD4DB1">
        <w:rPr>
          <w:rFonts w:ascii="Arial" w:hAnsi="Arial" w:cs="Arial"/>
          <w:sz w:val="22"/>
          <w:szCs w:val="22"/>
          <w:lang w:val="es-MX"/>
        </w:rPr>
        <w:t>diam</w:t>
      </w:r>
      <w:proofErr w:type="spellEnd"/>
      <w:r w:rsidRPr="00AD4DB1">
        <w:rPr>
          <w:rFonts w:ascii="Arial" w:hAnsi="Arial" w:cs="Arial"/>
          <w:sz w:val="22"/>
          <w:szCs w:val="22"/>
          <w:lang w:val="es-MX"/>
        </w:rPr>
        <w:t xml:space="preserve">. Para reposición de subcolector y 11 descargas en calle José Romero entre calles Juan Ruiz de Alarcón y Revolución col. Cañada Norte en Monclova, </w:t>
      </w:r>
      <w:proofErr w:type="spellStart"/>
      <w:r w:rsidRPr="00AD4DB1">
        <w:rPr>
          <w:rFonts w:ascii="Arial" w:hAnsi="Arial" w:cs="Arial"/>
          <w:sz w:val="22"/>
          <w:szCs w:val="22"/>
          <w:lang w:val="es-MX"/>
        </w:rPr>
        <w:t>Coah</w:t>
      </w:r>
      <w:proofErr w:type="spellEnd"/>
      <w:r w:rsidRPr="00AD4DB1">
        <w:rPr>
          <w:rFonts w:ascii="Arial" w:hAnsi="Arial" w:cs="Arial"/>
          <w:sz w:val="22"/>
          <w:szCs w:val="22"/>
          <w:lang w:val="es-MX"/>
        </w:rPr>
        <w:t>., con una inversión de $456,860.25.</w:t>
      </w:r>
    </w:p>
    <w:p w:rsidR="0046215C" w:rsidRPr="00AD4DB1" w:rsidRDefault="0046215C" w:rsidP="0046215C">
      <w:pPr>
        <w:pStyle w:val="Textoindependiente"/>
        <w:rPr>
          <w:rFonts w:ascii="Arial" w:hAnsi="Arial" w:cs="Arial"/>
          <w:sz w:val="22"/>
          <w:szCs w:val="22"/>
          <w:lang w:val="es-MX"/>
        </w:rPr>
      </w:pPr>
      <w:r w:rsidRPr="00AD4DB1">
        <w:rPr>
          <w:rFonts w:ascii="Arial" w:hAnsi="Arial" w:cs="Arial"/>
          <w:sz w:val="22"/>
          <w:szCs w:val="22"/>
          <w:lang w:val="es-MX"/>
        </w:rPr>
        <w:t xml:space="preserve">Reposición de atarjea 79.70 </w:t>
      </w:r>
      <w:proofErr w:type="spellStart"/>
      <w:r w:rsidRPr="00AD4DB1">
        <w:rPr>
          <w:rFonts w:ascii="Arial" w:hAnsi="Arial" w:cs="Arial"/>
          <w:sz w:val="22"/>
          <w:szCs w:val="22"/>
          <w:lang w:val="es-MX"/>
        </w:rPr>
        <w:t>m.l</w:t>
      </w:r>
      <w:proofErr w:type="spellEnd"/>
      <w:r w:rsidRPr="00AD4DB1">
        <w:rPr>
          <w:rFonts w:ascii="Arial" w:hAnsi="Arial" w:cs="Arial"/>
          <w:sz w:val="22"/>
          <w:szCs w:val="22"/>
          <w:lang w:val="es-MX"/>
        </w:rPr>
        <w:t xml:space="preserve">. de tubería de 8” y 16 descargas en calle Aeropuerto entre calles Francisco Sarabia y Alberto </w:t>
      </w:r>
      <w:proofErr w:type="spellStart"/>
      <w:r w:rsidRPr="00AD4DB1">
        <w:rPr>
          <w:rFonts w:ascii="Arial" w:hAnsi="Arial" w:cs="Arial"/>
          <w:sz w:val="22"/>
          <w:szCs w:val="22"/>
          <w:lang w:val="es-MX"/>
        </w:rPr>
        <w:t>Brannif</w:t>
      </w:r>
      <w:proofErr w:type="spellEnd"/>
      <w:r w:rsidRPr="00AD4DB1">
        <w:rPr>
          <w:rFonts w:ascii="Arial" w:hAnsi="Arial" w:cs="Arial"/>
          <w:sz w:val="22"/>
          <w:szCs w:val="22"/>
          <w:lang w:val="es-MX"/>
        </w:rPr>
        <w:t xml:space="preserve"> col. Aviación en Cd. Frontera, </w:t>
      </w:r>
      <w:proofErr w:type="spellStart"/>
      <w:r w:rsidRPr="00AD4DB1">
        <w:rPr>
          <w:rFonts w:ascii="Arial" w:hAnsi="Arial" w:cs="Arial"/>
          <w:sz w:val="22"/>
          <w:szCs w:val="22"/>
          <w:lang w:val="es-MX"/>
        </w:rPr>
        <w:t>Coah</w:t>
      </w:r>
      <w:proofErr w:type="spellEnd"/>
      <w:r w:rsidRPr="00AD4DB1">
        <w:rPr>
          <w:rFonts w:ascii="Arial" w:hAnsi="Arial" w:cs="Arial"/>
          <w:sz w:val="22"/>
          <w:szCs w:val="22"/>
          <w:lang w:val="es-MX"/>
        </w:rPr>
        <w:t>., con una inversión de $222,845.79</w:t>
      </w:r>
    </w:p>
    <w:p w:rsidR="0046215C" w:rsidRPr="00AD4DB1" w:rsidRDefault="0046215C" w:rsidP="0046215C">
      <w:pPr>
        <w:pStyle w:val="Textoindependiente"/>
        <w:rPr>
          <w:rFonts w:ascii="Arial" w:hAnsi="Arial" w:cs="Arial"/>
          <w:b/>
          <w:sz w:val="22"/>
          <w:szCs w:val="22"/>
          <w:u w:val="single"/>
          <w:lang w:val="es-MX"/>
        </w:rPr>
      </w:pPr>
      <w:r w:rsidRPr="00AD4DB1">
        <w:rPr>
          <w:rFonts w:ascii="Arial" w:hAnsi="Arial" w:cs="Arial"/>
          <w:b/>
          <w:sz w:val="22"/>
          <w:szCs w:val="22"/>
          <w:u w:val="single"/>
          <w:lang w:val="es-MX"/>
        </w:rPr>
        <w:t>En cuanto a obras en proceso:</w:t>
      </w:r>
    </w:p>
    <w:p w:rsidR="0046215C" w:rsidRPr="00AD4DB1" w:rsidRDefault="0046215C" w:rsidP="0046215C">
      <w:pPr>
        <w:pStyle w:val="Textoindependiente"/>
        <w:rPr>
          <w:rFonts w:ascii="Arial" w:hAnsi="Arial" w:cs="Arial"/>
          <w:sz w:val="22"/>
          <w:szCs w:val="22"/>
          <w:lang w:val="es-MX"/>
        </w:rPr>
      </w:pPr>
      <w:r w:rsidRPr="00AD4DB1">
        <w:rPr>
          <w:rFonts w:ascii="Arial" w:hAnsi="Arial" w:cs="Arial"/>
          <w:sz w:val="22"/>
          <w:szCs w:val="22"/>
          <w:lang w:val="es-MX"/>
        </w:rPr>
        <w:t xml:space="preserve">Reposición de línea 743 </w:t>
      </w:r>
      <w:proofErr w:type="spellStart"/>
      <w:r w:rsidRPr="00AD4DB1">
        <w:rPr>
          <w:rFonts w:ascii="Arial" w:hAnsi="Arial" w:cs="Arial"/>
          <w:sz w:val="22"/>
          <w:szCs w:val="22"/>
          <w:lang w:val="es-MX"/>
        </w:rPr>
        <w:t>m.l</w:t>
      </w:r>
      <w:proofErr w:type="spellEnd"/>
      <w:r w:rsidRPr="00AD4DB1">
        <w:rPr>
          <w:rFonts w:ascii="Arial" w:hAnsi="Arial" w:cs="Arial"/>
          <w:sz w:val="22"/>
          <w:szCs w:val="22"/>
          <w:lang w:val="es-MX"/>
        </w:rPr>
        <w:t xml:space="preserve">. de tubería de 12” y 150 tomas en calle Altos Ibarra entre Abasolo y Progreso, Abasolo entre Altos Ibarra y Juárez en Zona Centro en Monclova, </w:t>
      </w:r>
      <w:proofErr w:type="spellStart"/>
      <w:r w:rsidRPr="00AD4DB1">
        <w:rPr>
          <w:rFonts w:ascii="Arial" w:hAnsi="Arial" w:cs="Arial"/>
          <w:sz w:val="22"/>
          <w:szCs w:val="22"/>
          <w:lang w:val="es-MX"/>
        </w:rPr>
        <w:t>Coah</w:t>
      </w:r>
      <w:proofErr w:type="spellEnd"/>
      <w:proofErr w:type="gramStart"/>
      <w:r w:rsidRPr="00AD4DB1">
        <w:rPr>
          <w:rFonts w:ascii="Arial" w:hAnsi="Arial" w:cs="Arial"/>
          <w:sz w:val="22"/>
          <w:szCs w:val="22"/>
          <w:lang w:val="es-MX"/>
        </w:rPr>
        <w:t>,,</w:t>
      </w:r>
      <w:proofErr w:type="gramEnd"/>
      <w:r w:rsidRPr="00AD4DB1">
        <w:rPr>
          <w:rFonts w:ascii="Arial" w:hAnsi="Arial" w:cs="Arial"/>
          <w:sz w:val="22"/>
          <w:szCs w:val="22"/>
          <w:lang w:val="es-MX"/>
        </w:rPr>
        <w:t xml:space="preserve"> con una inversión en agua potable de $1,909,071.67. Con una fecha de inicio el 29 de febrero de 2016 y fecha de terminación el 29 de mayo 2016.</w:t>
      </w:r>
    </w:p>
    <w:p w:rsidR="0046215C" w:rsidRPr="00AD4DB1" w:rsidRDefault="0046215C" w:rsidP="0046215C">
      <w:pPr>
        <w:pStyle w:val="Textoindependiente"/>
        <w:rPr>
          <w:rFonts w:ascii="Arial" w:hAnsi="Arial" w:cs="Arial"/>
          <w:sz w:val="22"/>
          <w:szCs w:val="22"/>
          <w:lang w:val="es-MX"/>
        </w:rPr>
      </w:pPr>
      <w:r w:rsidRPr="00AD4DB1">
        <w:rPr>
          <w:rFonts w:ascii="Arial" w:hAnsi="Arial" w:cs="Arial"/>
          <w:sz w:val="22"/>
          <w:szCs w:val="22"/>
          <w:lang w:val="es-MX"/>
        </w:rPr>
        <w:t xml:space="preserve">Construcción de red 205.00 </w:t>
      </w:r>
      <w:proofErr w:type="spellStart"/>
      <w:r w:rsidRPr="00AD4DB1">
        <w:rPr>
          <w:rFonts w:ascii="Arial" w:hAnsi="Arial" w:cs="Arial"/>
          <w:sz w:val="22"/>
          <w:szCs w:val="22"/>
          <w:lang w:val="es-MX"/>
        </w:rPr>
        <w:t>m.l</w:t>
      </w:r>
      <w:proofErr w:type="spellEnd"/>
      <w:r w:rsidRPr="00AD4DB1">
        <w:rPr>
          <w:rFonts w:ascii="Arial" w:hAnsi="Arial" w:cs="Arial"/>
          <w:sz w:val="22"/>
          <w:szCs w:val="22"/>
          <w:lang w:val="es-MX"/>
        </w:rPr>
        <w:t xml:space="preserve">. de tubería y 28 tomas en calle Rosa María Castro Castillo entre calles San Isidro y San Antonio en la Col. Luis Armando Castro Ortiz de Monclova, </w:t>
      </w:r>
      <w:proofErr w:type="spellStart"/>
      <w:r w:rsidRPr="00AD4DB1">
        <w:rPr>
          <w:rFonts w:ascii="Arial" w:hAnsi="Arial" w:cs="Arial"/>
          <w:sz w:val="22"/>
          <w:szCs w:val="22"/>
          <w:lang w:val="es-MX"/>
        </w:rPr>
        <w:t>Coah</w:t>
      </w:r>
      <w:proofErr w:type="spellEnd"/>
      <w:r w:rsidRPr="00AD4DB1">
        <w:rPr>
          <w:rFonts w:ascii="Arial" w:hAnsi="Arial" w:cs="Arial"/>
          <w:sz w:val="22"/>
          <w:szCs w:val="22"/>
          <w:lang w:val="es-MX"/>
        </w:rPr>
        <w:t xml:space="preserve">., con una inversión en agua potable de $181,594.13 con fecha de inicio el 23 de marzo de 2016 y fecha de terminación el 30 de abril de 2016. </w:t>
      </w:r>
    </w:p>
    <w:p w:rsidR="0046215C" w:rsidRPr="00AD4DB1" w:rsidRDefault="0046215C" w:rsidP="0046215C">
      <w:pPr>
        <w:pStyle w:val="Textoindependiente"/>
        <w:rPr>
          <w:rFonts w:ascii="Arial" w:hAnsi="Arial" w:cs="Arial"/>
          <w:sz w:val="22"/>
          <w:szCs w:val="22"/>
          <w:lang w:val="es-MX"/>
        </w:rPr>
      </w:pPr>
      <w:r w:rsidRPr="00AD4DB1">
        <w:rPr>
          <w:rFonts w:ascii="Arial" w:hAnsi="Arial" w:cs="Arial"/>
          <w:sz w:val="22"/>
          <w:szCs w:val="22"/>
          <w:lang w:val="es-MX"/>
        </w:rPr>
        <w:t xml:space="preserve">Rehabilitación de pila la Loma ubicada en Col. Loa Loma en Monclova, </w:t>
      </w:r>
      <w:proofErr w:type="spellStart"/>
      <w:r w:rsidRPr="00AD4DB1">
        <w:rPr>
          <w:rFonts w:ascii="Arial" w:hAnsi="Arial" w:cs="Arial"/>
          <w:sz w:val="22"/>
          <w:szCs w:val="22"/>
          <w:lang w:val="es-MX"/>
        </w:rPr>
        <w:t>Coah</w:t>
      </w:r>
      <w:proofErr w:type="spellEnd"/>
      <w:r w:rsidRPr="00AD4DB1">
        <w:rPr>
          <w:rFonts w:ascii="Arial" w:hAnsi="Arial" w:cs="Arial"/>
          <w:sz w:val="22"/>
          <w:szCs w:val="22"/>
          <w:lang w:val="es-MX"/>
        </w:rPr>
        <w:t>., con una inversión de $1</w:t>
      </w:r>
      <w:proofErr w:type="gramStart"/>
      <w:r w:rsidRPr="00AD4DB1">
        <w:rPr>
          <w:rFonts w:ascii="Arial" w:hAnsi="Arial" w:cs="Arial"/>
          <w:sz w:val="22"/>
          <w:szCs w:val="22"/>
          <w:lang w:val="es-MX"/>
        </w:rPr>
        <w:t>,030,929.65</w:t>
      </w:r>
      <w:proofErr w:type="gramEnd"/>
      <w:r w:rsidRPr="00AD4DB1">
        <w:rPr>
          <w:rFonts w:ascii="Arial" w:hAnsi="Arial" w:cs="Arial"/>
          <w:sz w:val="22"/>
          <w:szCs w:val="22"/>
          <w:lang w:val="es-MX"/>
        </w:rPr>
        <w:t>. Nos queda solamente el de la Col. Buenos Aires.</w:t>
      </w:r>
    </w:p>
    <w:p w:rsidR="0046215C" w:rsidRPr="00AD4DB1" w:rsidRDefault="0046215C" w:rsidP="0046215C">
      <w:pPr>
        <w:pStyle w:val="Textoindependiente"/>
        <w:rPr>
          <w:rFonts w:ascii="Arial" w:hAnsi="Arial" w:cs="Arial"/>
          <w:sz w:val="22"/>
          <w:szCs w:val="22"/>
          <w:lang w:val="es-MX"/>
        </w:rPr>
      </w:pPr>
      <w:r w:rsidRPr="00AD4DB1">
        <w:rPr>
          <w:rFonts w:ascii="Arial" w:hAnsi="Arial" w:cs="Arial"/>
          <w:sz w:val="22"/>
          <w:szCs w:val="22"/>
          <w:lang w:val="es-MX"/>
        </w:rPr>
        <w:t xml:space="preserve">Se realizaron trabajos de interconexión en el par vial una labor muy intensa y con bastante coordinación con el Municipio por la importancia de la obra, fue vital el apoyo del alcalde para el programa de vialidad, el apoyo fue fundamental para salir en tiempo y forma. Se concluyó en las 24 horas que estaban previstas, se repuso sin mayor contratiempo. </w:t>
      </w:r>
      <w:proofErr w:type="gramStart"/>
      <w:r w:rsidRPr="00AD4DB1">
        <w:rPr>
          <w:rFonts w:ascii="Arial" w:hAnsi="Arial" w:cs="Arial"/>
          <w:sz w:val="22"/>
          <w:szCs w:val="22"/>
          <w:lang w:val="es-MX"/>
        </w:rPr>
        <w:t>a</w:t>
      </w:r>
      <w:proofErr w:type="gramEnd"/>
      <w:r w:rsidRPr="00AD4DB1">
        <w:rPr>
          <w:rFonts w:ascii="Arial" w:hAnsi="Arial" w:cs="Arial"/>
          <w:sz w:val="22"/>
          <w:szCs w:val="22"/>
          <w:lang w:val="es-MX"/>
        </w:rPr>
        <w:t xml:space="preserve"> la gente se le avisó con mucho tiempo de anticipación prácticamente no tuvimos llamadas por falta de agua.</w:t>
      </w:r>
    </w:p>
    <w:p w:rsidR="0046215C" w:rsidRPr="00AD4DB1" w:rsidRDefault="0046215C" w:rsidP="0046215C">
      <w:pPr>
        <w:pStyle w:val="Textoindependiente"/>
        <w:rPr>
          <w:rFonts w:ascii="Arial" w:hAnsi="Arial" w:cs="Arial"/>
          <w:sz w:val="22"/>
          <w:szCs w:val="22"/>
          <w:lang w:val="es-MX"/>
        </w:rPr>
      </w:pPr>
    </w:p>
    <w:p w:rsidR="0046215C" w:rsidRPr="00B14041" w:rsidRDefault="0046215C" w:rsidP="0046215C">
      <w:pPr>
        <w:pStyle w:val="Textoindependiente"/>
        <w:rPr>
          <w:rFonts w:ascii="Arial" w:hAnsi="Arial" w:cs="Arial"/>
          <w:b/>
          <w:szCs w:val="24"/>
          <w:lang w:val="es-MX"/>
        </w:rPr>
      </w:pPr>
      <w:r w:rsidRPr="00B14041">
        <w:rPr>
          <w:rFonts w:ascii="Arial" w:hAnsi="Arial" w:cs="Arial"/>
          <w:b/>
          <w:szCs w:val="24"/>
          <w:lang w:val="es-MX"/>
        </w:rPr>
        <w:t>Se aprobó por unanimidad la información de actividades correspondiente a los meses de Febrero y Marzo del 2016 presentada por al área técnica.</w:t>
      </w:r>
    </w:p>
    <w:p w:rsidR="0046215C" w:rsidRPr="00B14041" w:rsidRDefault="0046215C" w:rsidP="0046215C">
      <w:pPr>
        <w:pStyle w:val="Textoindependiente"/>
        <w:rPr>
          <w:rFonts w:ascii="Arial" w:hAnsi="Arial" w:cs="Arial"/>
          <w:szCs w:val="24"/>
          <w:lang w:val="es-MX"/>
        </w:rPr>
      </w:pPr>
    </w:p>
    <w:p w:rsidR="00263332" w:rsidRDefault="002324B8" w:rsidP="002324B8">
      <w:pPr>
        <w:pStyle w:val="Textoindependiente"/>
        <w:rPr>
          <w:rFonts w:ascii="Arial" w:hAnsi="Arial" w:cs="Arial"/>
          <w:b/>
          <w:sz w:val="22"/>
          <w:szCs w:val="22"/>
          <w:lang w:val="es-MX"/>
        </w:rPr>
      </w:pPr>
      <w:r w:rsidRPr="00AD4DB1">
        <w:rPr>
          <w:rFonts w:ascii="Arial" w:hAnsi="Arial" w:cs="Arial"/>
          <w:b/>
          <w:sz w:val="22"/>
          <w:szCs w:val="22"/>
          <w:lang w:val="es-MX"/>
        </w:rPr>
        <w:t>En Asuntos Generales el Ing. José Abel de Luna Romo:</w:t>
      </w:r>
      <w:r w:rsidR="00263332">
        <w:rPr>
          <w:rFonts w:ascii="Arial" w:hAnsi="Arial" w:cs="Arial"/>
          <w:b/>
          <w:sz w:val="22"/>
          <w:szCs w:val="22"/>
          <w:lang w:val="es-MX"/>
        </w:rPr>
        <w:t xml:space="preserve"> </w:t>
      </w:r>
    </w:p>
    <w:p w:rsidR="002324B8" w:rsidRPr="00AD4DB1" w:rsidRDefault="002324B8" w:rsidP="002324B8">
      <w:pPr>
        <w:pStyle w:val="Textoindependiente"/>
        <w:rPr>
          <w:rFonts w:ascii="Arial" w:hAnsi="Arial" w:cs="Arial"/>
          <w:sz w:val="22"/>
          <w:szCs w:val="22"/>
          <w:lang w:val="es-MX"/>
        </w:rPr>
      </w:pPr>
      <w:bookmarkStart w:id="0" w:name="_GoBack"/>
      <w:bookmarkEnd w:id="0"/>
      <w:r w:rsidRPr="00AD4DB1">
        <w:rPr>
          <w:rFonts w:ascii="Arial" w:hAnsi="Arial" w:cs="Arial"/>
          <w:sz w:val="22"/>
          <w:szCs w:val="22"/>
          <w:lang w:val="es-MX"/>
        </w:rPr>
        <w:t>Comentó acerca de visita recibida por parte de las Dependencias organizadoras y Organismos operadores incluidos en el programa “Redes de Energía.”</w:t>
      </w:r>
    </w:p>
    <w:p w:rsidR="002324B8" w:rsidRPr="00AD4DB1" w:rsidRDefault="002324B8" w:rsidP="002324B8">
      <w:pPr>
        <w:pStyle w:val="Textoindependiente"/>
        <w:rPr>
          <w:rFonts w:ascii="Arial" w:hAnsi="Arial" w:cs="Arial"/>
          <w:sz w:val="22"/>
          <w:szCs w:val="22"/>
          <w:lang w:val="es-MX"/>
        </w:rPr>
      </w:pPr>
      <w:r w:rsidRPr="00AD4DB1">
        <w:rPr>
          <w:rFonts w:ascii="Arial" w:hAnsi="Arial" w:cs="Arial"/>
          <w:sz w:val="22"/>
          <w:szCs w:val="22"/>
          <w:lang w:val="es-MX"/>
        </w:rPr>
        <w:t xml:space="preserve">Destacó acerca de la participación de SIMAS Monclova-Frontera en concurso nacional de </w:t>
      </w:r>
      <w:proofErr w:type="spellStart"/>
      <w:r w:rsidRPr="00AD4DB1">
        <w:rPr>
          <w:rFonts w:ascii="Arial" w:hAnsi="Arial" w:cs="Arial"/>
          <w:sz w:val="22"/>
          <w:szCs w:val="22"/>
          <w:lang w:val="es-MX"/>
        </w:rPr>
        <w:t>Tapping</w:t>
      </w:r>
      <w:proofErr w:type="spellEnd"/>
      <w:r w:rsidRPr="00AD4DB1">
        <w:rPr>
          <w:rFonts w:ascii="Arial" w:hAnsi="Arial" w:cs="Arial"/>
          <w:sz w:val="22"/>
          <w:szCs w:val="22"/>
          <w:lang w:val="es-MX"/>
        </w:rPr>
        <w:t xml:space="preserve">, de igual forma comentó acerca de la representación de éste Sistema en el concurso internacional de </w:t>
      </w:r>
      <w:proofErr w:type="spellStart"/>
      <w:r w:rsidRPr="00AD4DB1">
        <w:rPr>
          <w:rFonts w:ascii="Arial" w:hAnsi="Arial" w:cs="Arial"/>
          <w:sz w:val="22"/>
          <w:szCs w:val="22"/>
          <w:lang w:val="es-MX"/>
        </w:rPr>
        <w:t>Metering</w:t>
      </w:r>
      <w:proofErr w:type="spellEnd"/>
    </w:p>
    <w:p w:rsidR="002324B8" w:rsidRPr="00AD4DB1" w:rsidRDefault="002324B8" w:rsidP="002324B8">
      <w:pPr>
        <w:rPr>
          <w:rFonts w:ascii="Arial" w:hAnsi="Arial" w:cs="Arial"/>
          <w:sz w:val="22"/>
          <w:szCs w:val="22"/>
        </w:rPr>
      </w:pPr>
    </w:p>
    <w:p w:rsidR="001B3DE9" w:rsidRPr="00AD4DB1" w:rsidRDefault="001B3DE9" w:rsidP="001B3DE9">
      <w:pPr>
        <w:jc w:val="both"/>
        <w:rPr>
          <w:rFonts w:ascii="Arial" w:hAnsi="Arial" w:cs="Arial"/>
          <w:sz w:val="22"/>
          <w:szCs w:val="22"/>
          <w:lang w:val="es-MX"/>
        </w:rPr>
      </w:pPr>
      <w:r w:rsidRPr="00AD4DB1">
        <w:rPr>
          <w:rFonts w:ascii="Arial" w:hAnsi="Arial" w:cs="Arial"/>
          <w:sz w:val="22"/>
          <w:szCs w:val="22"/>
          <w:lang w:val="es-MX"/>
        </w:rPr>
        <w:t>Habiéndose agotado y resuelto los asuntos contenidos en la Orden del día y no habiendo otra cosa que tratar, siendo las 10:55 horas se da por terminada la presente Sesión del Consejo Directivo, levantando la presente acta y firmándola en esta misma fecha como constancia los que en ella intervinieron.</w:t>
      </w:r>
    </w:p>
    <w:p w:rsidR="0039630A" w:rsidRPr="0039630A" w:rsidRDefault="0039630A" w:rsidP="00280301">
      <w:pPr>
        <w:jc w:val="right"/>
        <w:rPr>
          <w:rFonts w:ascii="Arial" w:hAnsi="Arial" w:cs="Arial"/>
          <w:sz w:val="24"/>
          <w:szCs w:val="24"/>
          <w:lang w:val="es-MX"/>
        </w:rPr>
      </w:pPr>
    </w:p>
    <w:sectPr w:rsidR="0039630A" w:rsidRPr="0039630A" w:rsidSect="00D45A74">
      <w:footerReference w:type="even" r:id="rId9"/>
      <w:footerReference w:type="default" r:id="rId10"/>
      <w:pgSz w:w="12242" w:h="15842" w:code="1"/>
      <w:pgMar w:top="1134"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392" w:rsidRDefault="00523392">
      <w:r>
        <w:separator/>
      </w:r>
    </w:p>
  </w:endnote>
  <w:endnote w:type="continuationSeparator" w:id="0">
    <w:p w:rsidR="00523392" w:rsidRDefault="0052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074C" w:rsidRDefault="00AB0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392" w:rsidRDefault="00523392">
      <w:r>
        <w:separator/>
      </w:r>
    </w:p>
  </w:footnote>
  <w:footnote w:type="continuationSeparator" w:id="0">
    <w:p w:rsidR="00523392" w:rsidRDefault="00523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CC8"/>
    <w:multiLevelType w:val="hybridMultilevel"/>
    <w:tmpl w:val="71621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533D8C"/>
    <w:multiLevelType w:val="hybridMultilevel"/>
    <w:tmpl w:val="DAC421D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
    <w:nsid w:val="04A85663"/>
    <w:multiLevelType w:val="hybridMultilevel"/>
    <w:tmpl w:val="F64A3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7A44F6"/>
    <w:multiLevelType w:val="hybridMultilevel"/>
    <w:tmpl w:val="9AEA77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4823CF"/>
    <w:multiLevelType w:val="hybridMultilevel"/>
    <w:tmpl w:val="2C52D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5C0036"/>
    <w:multiLevelType w:val="hybridMultilevel"/>
    <w:tmpl w:val="69A09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3832BE"/>
    <w:multiLevelType w:val="hybridMultilevel"/>
    <w:tmpl w:val="E2742106"/>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7">
    <w:nsid w:val="12046828"/>
    <w:multiLevelType w:val="hybridMultilevel"/>
    <w:tmpl w:val="DE563E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13746ED5"/>
    <w:multiLevelType w:val="hybridMultilevel"/>
    <w:tmpl w:val="EEA02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BF00090"/>
    <w:multiLevelType w:val="hybridMultilevel"/>
    <w:tmpl w:val="03900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840494"/>
    <w:multiLevelType w:val="hybridMultilevel"/>
    <w:tmpl w:val="9C285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E2B7FFE"/>
    <w:multiLevelType w:val="hybridMultilevel"/>
    <w:tmpl w:val="71649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ED3483C"/>
    <w:multiLevelType w:val="hybridMultilevel"/>
    <w:tmpl w:val="3064B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FB520D5"/>
    <w:multiLevelType w:val="hybridMultilevel"/>
    <w:tmpl w:val="C80E3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0C14D96"/>
    <w:multiLevelType w:val="hybridMultilevel"/>
    <w:tmpl w:val="6F06A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20004E4"/>
    <w:multiLevelType w:val="hybridMultilevel"/>
    <w:tmpl w:val="AF56E4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nsid w:val="226D6C84"/>
    <w:multiLevelType w:val="hybridMultilevel"/>
    <w:tmpl w:val="921EF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5FC7B36"/>
    <w:multiLevelType w:val="hybridMultilevel"/>
    <w:tmpl w:val="28C464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2AF22F6A"/>
    <w:multiLevelType w:val="hybridMultilevel"/>
    <w:tmpl w:val="A26CA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B436F0C"/>
    <w:multiLevelType w:val="hybridMultilevel"/>
    <w:tmpl w:val="C5A49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1F53730"/>
    <w:multiLevelType w:val="hybridMultilevel"/>
    <w:tmpl w:val="13728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3BE2D92"/>
    <w:multiLevelType w:val="hybridMultilevel"/>
    <w:tmpl w:val="09987C22"/>
    <w:lvl w:ilvl="0" w:tplc="0C0A0001">
      <w:start w:val="1"/>
      <w:numFmt w:val="bullet"/>
      <w:lvlText w:val=""/>
      <w:lvlJc w:val="left"/>
      <w:pPr>
        <w:ind w:left="1143" w:hanging="360"/>
      </w:pPr>
      <w:rPr>
        <w:rFonts w:ascii="Symbol" w:hAnsi="Symbol" w:hint="default"/>
      </w:rPr>
    </w:lvl>
    <w:lvl w:ilvl="1" w:tplc="0C0A0003" w:tentative="1">
      <w:start w:val="1"/>
      <w:numFmt w:val="bullet"/>
      <w:lvlText w:val="o"/>
      <w:lvlJc w:val="left"/>
      <w:pPr>
        <w:ind w:left="1863" w:hanging="360"/>
      </w:pPr>
      <w:rPr>
        <w:rFonts w:ascii="Courier New" w:hAnsi="Courier New" w:cs="Courier New" w:hint="default"/>
      </w:rPr>
    </w:lvl>
    <w:lvl w:ilvl="2" w:tplc="0C0A0005" w:tentative="1">
      <w:start w:val="1"/>
      <w:numFmt w:val="bullet"/>
      <w:lvlText w:val=""/>
      <w:lvlJc w:val="left"/>
      <w:pPr>
        <w:ind w:left="2583" w:hanging="360"/>
      </w:pPr>
      <w:rPr>
        <w:rFonts w:ascii="Wingdings" w:hAnsi="Wingdings" w:hint="default"/>
      </w:rPr>
    </w:lvl>
    <w:lvl w:ilvl="3" w:tplc="0C0A0001" w:tentative="1">
      <w:start w:val="1"/>
      <w:numFmt w:val="bullet"/>
      <w:lvlText w:val=""/>
      <w:lvlJc w:val="left"/>
      <w:pPr>
        <w:ind w:left="3303" w:hanging="360"/>
      </w:pPr>
      <w:rPr>
        <w:rFonts w:ascii="Symbol" w:hAnsi="Symbol" w:hint="default"/>
      </w:rPr>
    </w:lvl>
    <w:lvl w:ilvl="4" w:tplc="0C0A0003" w:tentative="1">
      <w:start w:val="1"/>
      <w:numFmt w:val="bullet"/>
      <w:lvlText w:val="o"/>
      <w:lvlJc w:val="left"/>
      <w:pPr>
        <w:ind w:left="4023" w:hanging="360"/>
      </w:pPr>
      <w:rPr>
        <w:rFonts w:ascii="Courier New" w:hAnsi="Courier New" w:cs="Courier New" w:hint="default"/>
      </w:rPr>
    </w:lvl>
    <w:lvl w:ilvl="5" w:tplc="0C0A0005" w:tentative="1">
      <w:start w:val="1"/>
      <w:numFmt w:val="bullet"/>
      <w:lvlText w:val=""/>
      <w:lvlJc w:val="left"/>
      <w:pPr>
        <w:ind w:left="4743" w:hanging="360"/>
      </w:pPr>
      <w:rPr>
        <w:rFonts w:ascii="Wingdings" w:hAnsi="Wingdings" w:hint="default"/>
      </w:rPr>
    </w:lvl>
    <w:lvl w:ilvl="6" w:tplc="0C0A0001" w:tentative="1">
      <w:start w:val="1"/>
      <w:numFmt w:val="bullet"/>
      <w:lvlText w:val=""/>
      <w:lvlJc w:val="left"/>
      <w:pPr>
        <w:ind w:left="5463" w:hanging="360"/>
      </w:pPr>
      <w:rPr>
        <w:rFonts w:ascii="Symbol" w:hAnsi="Symbol" w:hint="default"/>
      </w:rPr>
    </w:lvl>
    <w:lvl w:ilvl="7" w:tplc="0C0A0003" w:tentative="1">
      <w:start w:val="1"/>
      <w:numFmt w:val="bullet"/>
      <w:lvlText w:val="o"/>
      <w:lvlJc w:val="left"/>
      <w:pPr>
        <w:ind w:left="6183" w:hanging="360"/>
      </w:pPr>
      <w:rPr>
        <w:rFonts w:ascii="Courier New" w:hAnsi="Courier New" w:cs="Courier New" w:hint="default"/>
      </w:rPr>
    </w:lvl>
    <w:lvl w:ilvl="8" w:tplc="0C0A0005" w:tentative="1">
      <w:start w:val="1"/>
      <w:numFmt w:val="bullet"/>
      <w:lvlText w:val=""/>
      <w:lvlJc w:val="left"/>
      <w:pPr>
        <w:ind w:left="6903" w:hanging="360"/>
      </w:pPr>
      <w:rPr>
        <w:rFonts w:ascii="Wingdings" w:hAnsi="Wingdings" w:hint="default"/>
      </w:rPr>
    </w:lvl>
  </w:abstractNum>
  <w:abstractNum w:abstractNumId="22">
    <w:nsid w:val="3479425E"/>
    <w:multiLevelType w:val="hybridMultilevel"/>
    <w:tmpl w:val="A574E604"/>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23">
    <w:nsid w:val="3A4A6EF3"/>
    <w:multiLevelType w:val="hybridMultilevel"/>
    <w:tmpl w:val="B2469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DC317F6"/>
    <w:multiLevelType w:val="hybridMultilevel"/>
    <w:tmpl w:val="F43A0ED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25">
    <w:nsid w:val="3DF17D21"/>
    <w:multiLevelType w:val="hybridMultilevel"/>
    <w:tmpl w:val="5D748C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429335E5"/>
    <w:multiLevelType w:val="hybridMultilevel"/>
    <w:tmpl w:val="C416F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3752A77"/>
    <w:multiLevelType w:val="hybridMultilevel"/>
    <w:tmpl w:val="90FC8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91587B"/>
    <w:multiLevelType w:val="hybridMultilevel"/>
    <w:tmpl w:val="8306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4ED7825"/>
    <w:multiLevelType w:val="hybridMultilevel"/>
    <w:tmpl w:val="C2B42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F2D2670"/>
    <w:multiLevelType w:val="hybridMultilevel"/>
    <w:tmpl w:val="3EB2C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6B2297D"/>
    <w:multiLevelType w:val="hybridMultilevel"/>
    <w:tmpl w:val="C1265D5A"/>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32">
    <w:nsid w:val="586D07AB"/>
    <w:multiLevelType w:val="hybridMultilevel"/>
    <w:tmpl w:val="B3AA0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B0A5F4A"/>
    <w:multiLevelType w:val="hybridMultilevel"/>
    <w:tmpl w:val="C95C8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B790914"/>
    <w:multiLevelType w:val="hybridMultilevel"/>
    <w:tmpl w:val="B71AD6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EF22859"/>
    <w:multiLevelType w:val="hybridMultilevel"/>
    <w:tmpl w:val="B49C5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F2D1144"/>
    <w:multiLevelType w:val="hybridMultilevel"/>
    <w:tmpl w:val="428A1B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00A18E6"/>
    <w:multiLevelType w:val="hybridMultilevel"/>
    <w:tmpl w:val="52BC64A2"/>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8">
    <w:nsid w:val="62040CA3"/>
    <w:multiLevelType w:val="hybridMultilevel"/>
    <w:tmpl w:val="1660C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2687410"/>
    <w:multiLevelType w:val="hybridMultilevel"/>
    <w:tmpl w:val="418E5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7667AF7"/>
    <w:multiLevelType w:val="hybridMultilevel"/>
    <w:tmpl w:val="41A492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nsid w:val="687D4663"/>
    <w:multiLevelType w:val="hybridMultilevel"/>
    <w:tmpl w:val="D9926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BD63658"/>
    <w:multiLevelType w:val="hybridMultilevel"/>
    <w:tmpl w:val="A9E09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CE72137"/>
    <w:multiLevelType w:val="hybridMultilevel"/>
    <w:tmpl w:val="A2CCD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6E2671B8"/>
    <w:multiLevelType w:val="hybridMultilevel"/>
    <w:tmpl w:val="146CC1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1A9323F"/>
    <w:multiLevelType w:val="hybridMultilevel"/>
    <w:tmpl w:val="4ECE84B0"/>
    <w:lvl w:ilvl="0" w:tplc="BC3E213C">
      <w:start w:val="1"/>
      <w:numFmt w:val="decimal"/>
      <w:lvlText w:val="%1."/>
      <w:lvlJc w:val="left"/>
      <w:pPr>
        <w:ind w:left="502"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22265C3"/>
    <w:multiLevelType w:val="hybridMultilevel"/>
    <w:tmpl w:val="F126EF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7">
    <w:nsid w:val="786641BD"/>
    <w:multiLevelType w:val="hybridMultilevel"/>
    <w:tmpl w:val="BEC87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79273141"/>
    <w:multiLevelType w:val="hybridMultilevel"/>
    <w:tmpl w:val="327C3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3"/>
  </w:num>
  <w:num w:numId="4">
    <w:abstractNumId w:val="8"/>
  </w:num>
  <w:num w:numId="5">
    <w:abstractNumId w:val="30"/>
  </w:num>
  <w:num w:numId="6">
    <w:abstractNumId w:val="23"/>
  </w:num>
  <w:num w:numId="7">
    <w:abstractNumId w:val="47"/>
  </w:num>
  <w:num w:numId="8">
    <w:abstractNumId w:val="41"/>
  </w:num>
  <w:num w:numId="9">
    <w:abstractNumId w:val="33"/>
  </w:num>
  <w:num w:numId="10">
    <w:abstractNumId w:val="43"/>
  </w:num>
  <w:num w:numId="11">
    <w:abstractNumId w:val="39"/>
  </w:num>
  <w:num w:numId="12">
    <w:abstractNumId w:val="14"/>
  </w:num>
  <w:num w:numId="13">
    <w:abstractNumId w:val="35"/>
  </w:num>
  <w:num w:numId="14">
    <w:abstractNumId w:val="20"/>
  </w:num>
  <w:num w:numId="15">
    <w:abstractNumId w:val="4"/>
  </w:num>
  <w:num w:numId="16">
    <w:abstractNumId w:val="0"/>
  </w:num>
  <w:num w:numId="17">
    <w:abstractNumId w:val="32"/>
  </w:num>
  <w:num w:numId="18">
    <w:abstractNumId w:val="44"/>
  </w:num>
  <w:num w:numId="19">
    <w:abstractNumId w:val="36"/>
  </w:num>
  <w:num w:numId="20">
    <w:abstractNumId w:val="9"/>
  </w:num>
  <w:num w:numId="21">
    <w:abstractNumId w:val="3"/>
  </w:num>
  <w:num w:numId="22">
    <w:abstractNumId w:val="18"/>
  </w:num>
  <w:num w:numId="23">
    <w:abstractNumId w:val="29"/>
  </w:num>
  <w:num w:numId="24">
    <w:abstractNumId w:val="28"/>
  </w:num>
  <w:num w:numId="25">
    <w:abstractNumId w:val="21"/>
  </w:num>
  <w:num w:numId="26">
    <w:abstractNumId w:val="37"/>
  </w:num>
  <w:num w:numId="27">
    <w:abstractNumId w:val="16"/>
  </w:num>
  <w:num w:numId="28">
    <w:abstractNumId w:val="22"/>
  </w:num>
  <w:num w:numId="29">
    <w:abstractNumId w:val="6"/>
  </w:num>
  <w:num w:numId="30">
    <w:abstractNumId w:val="31"/>
  </w:num>
  <w:num w:numId="31">
    <w:abstractNumId w:val="38"/>
  </w:num>
  <w:num w:numId="32">
    <w:abstractNumId w:val="45"/>
  </w:num>
  <w:num w:numId="33">
    <w:abstractNumId w:val="34"/>
  </w:num>
  <w:num w:numId="34">
    <w:abstractNumId w:val="27"/>
  </w:num>
  <w:num w:numId="35">
    <w:abstractNumId w:val="10"/>
  </w:num>
  <w:num w:numId="36">
    <w:abstractNumId w:val="7"/>
  </w:num>
  <w:num w:numId="37">
    <w:abstractNumId w:val="48"/>
  </w:num>
  <w:num w:numId="38">
    <w:abstractNumId w:val="2"/>
  </w:num>
  <w:num w:numId="39">
    <w:abstractNumId w:val="26"/>
  </w:num>
  <w:num w:numId="40">
    <w:abstractNumId w:val="40"/>
  </w:num>
  <w:num w:numId="41">
    <w:abstractNumId w:val="25"/>
  </w:num>
  <w:num w:numId="42">
    <w:abstractNumId w:val="17"/>
  </w:num>
  <w:num w:numId="43">
    <w:abstractNumId w:val="42"/>
  </w:num>
  <w:num w:numId="44">
    <w:abstractNumId w:val="19"/>
  </w:num>
  <w:num w:numId="45">
    <w:abstractNumId w:val="15"/>
  </w:num>
  <w:num w:numId="46">
    <w:abstractNumId w:val="1"/>
  </w:num>
  <w:num w:numId="47">
    <w:abstractNumId w:val="12"/>
  </w:num>
  <w:num w:numId="48">
    <w:abstractNumId w:val="46"/>
  </w:num>
  <w:num w:numId="49">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99"/>
    <w:rsid w:val="00047472"/>
    <w:rsid w:val="000474D4"/>
    <w:rsid w:val="0004750F"/>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4EA"/>
    <w:rsid w:val="00080A77"/>
    <w:rsid w:val="00080AD5"/>
    <w:rsid w:val="00080DBE"/>
    <w:rsid w:val="0008150F"/>
    <w:rsid w:val="00081BF7"/>
    <w:rsid w:val="00081D4C"/>
    <w:rsid w:val="00081D5D"/>
    <w:rsid w:val="00081DDA"/>
    <w:rsid w:val="00081F6B"/>
    <w:rsid w:val="0008218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41"/>
    <w:rsid w:val="0008653B"/>
    <w:rsid w:val="000865CB"/>
    <w:rsid w:val="000866A9"/>
    <w:rsid w:val="00086730"/>
    <w:rsid w:val="000867FD"/>
    <w:rsid w:val="0008681D"/>
    <w:rsid w:val="00086916"/>
    <w:rsid w:val="00086A03"/>
    <w:rsid w:val="00086AC7"/>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66"/>
    <w:rsid w:val="000C36BD"/>
    <w:rsid w:val="000C36C0"/>
    <w:rsid w:val="000C37A1"/>
    <w:rsid w:val="000C38A7"/>
    <w:rsid w:val="000C3921"/>
    <w:rsid w:val="000C3ABB"/>
    <w:rsid w:val="000C3BE0"/>
    <w:rsid w:val="000C3BF1"/>
    <w:rsid w:val="000C3C52"/>
    <w:rsid w:val="000C3CB8"/>
    <w:rsid w:val="000C3E43"/>
    <w:rsid w:val="000C3F47"/>
    <w:rsid w:val="000C3F8B"/>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AB"/>
    <w:rsid w:val="000C59C3"/>
    <w:rsid w:val="000C59D3"/>
    <w:rsid w:val="000C5C77"/>
    <w:rsid w:val="000C5CD3"/>
    <w:rsid w:val="000C5E3A"/>
    <w:rsid w:val="000C60AD"/>
    <w:rsid w:val="000C6141"/>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5D2"/>
    <w:rsid w:val="000E374B"/>
    <w:rsid w:val="000E3894"/>
    <w:rsid w:val="000E3917"/>
    <w:rsid w:val="000E394A"/>
    <w:rsid w:val="000E39F4"/>
    <w:rsid w:val="000E3BD5"/>
    <w:rsid w:val="000E3C95"/>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E32"/>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2A"/>
    <w:rsid w:val="00103F91"/>
    <w:rsid w:val="00103FA1"/>
    <w:rsid w:val="00104081"/>
    <w:rsid w:val="0010414C"/>
    <w:rsid w:val="001043E6"/>
    <w:rsid w:val="00104424"/>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F6"/>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D62"/>
    <w:rsid w:val="00145023"/>
    <w:rsid w:val="0014508F"/>
    <w:rsid w:val="001450F8"/>
    <w:rsid w:val="00145345"/>
    <w:rsid w:val="001455DC"/>
    <w:rsid w:val="00145996"/>
    <w:rsid w:val="001459A0"/>
    <w:rsid w:val="00145A1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A76"/>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841"/>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0E"/>
    <w:rsid w:val="001B2D5C"/>
    <w:rsid w:val="001B2D62"/>
    <w:rsid w:val="001B2E36"/>
    <w:rsid w:val="001B2F85"/>
    <w:rsid w:val="001B2FB0"/>
    <w:rsid w:val="001B2FB6"/>
    <w:rsid w:val="001B3271"/>
    <w:rsid w:val="001B3373"/>
    <w:rsid w:val="001B33D9"/>
    <w:rsid w:val="001B358C"/>
    <w:rsid w:val="001B36C6"/>
    <w:rsid w:val="001B3812"/>
    <w:rsid w:val="001B3CDA"/>
    <w:rsid w:val="001B3DE9"/>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3C"/>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60"/>
    <w:rsid w:val="002058E2"/>
    <w:rsid w:val="00205A27"/>
    <w:rsid w:val="00205BA1"/>
    <w:rsid w:val="00205CED"/>
    <w:rsid w:val="002060EA"/>
    <w:rsid w:val="002061AE"/>
    <w:rsid w:val="00206493"/>
    <w:rsid w:val="002064A1"/>
    <w:rsid w:val="002064B9"/>
    <w:rsid w:val="00206627"/>
    <w:rsid w:val="00206A72"/>
    <w:rsid w:val="00206C8A"/>
    <w:rsid w:val="00206EC8"/>
    <w:rsid w:val="00206F3D"/>
    <w:rsid w:val="00206F9A"/>
    <w:rsid w:val="00206FFD"/>
    <w:rsid w:val="002071ED"/>
    <w:rsid w:val="002072BF"/>
    <w:rsid w:val="00207635"/>
    <w:rsid w:val="00207702"/>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CB5"/>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814"/>
    <w:rsid w:val="00231BE4"/>
    <w:rsid w:val="00231C79"/>
    <w:rsid w:val="00232053"/>
    <w:rsid w:val="00232339"/>
    <w:rsid w:val="002323D1"/>
    <w:rsid w:val="002324B8"/>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4D"/>
    <w:rsid w:val="00251A78"/>
    <w:rsid w:val="00251A86"/>
    <w:rsid w:val="00251AD8"/>
    <w:rsid w:val="00251BC0"/>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332"/>
    <w:rsid w:val="0026352A"/>
    <w:rsid w:val="002636FA"/>
    <w:rsid w:val="002637AF"/>
    <w:rsid w:val="00263893"/>
    <w:rsid w:val="0026399D"/>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625"/>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F85"/>
    <w:rsid w:val="002A701F"/>
    <w:rsid w:val="002A7147"/>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A6F"/>
    <w:rsid w:val="002C4AB7"/>
    <w:rsid w:val="002C4B51"/>
    <w:rsid w:val="002C4BAB"/>
    <w:rsid w:val="002C4BD2"/>
    <w:rsid w:val="002C4CD7"/>
    <w:rsid w:val="002C4DFC"/>
    <w:rsid w:val="002C4EFC"/>
    <w:rsid w:val="002C527A"/>
    <w:rsid w:val="002C5441"/>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B14"/>
    <w:rsid w:val="00305C15"/>
    <w:rsid w:val="00305C8F"/>
    <w:rsid w:val="00305D16"/>
    <w:rsid w:val="00305ED8"/>
    <w:rsid w:val="00306125"/>
    <w:rsid w:val="00306340"/>
    <w:rsid w:val="00306761"/>
    <w:rsid w:val="0030676F"/>
    <w:rsid w:val="003067CD"/>
    <w:rsid w:val="003068A2"/>
    <w:rsid w:val="00306B15"/>
    <w:rsid w:val="00306CAE"/>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27B"/>
    <w:rsid w:val="0033756E"/>
    <w:rsid w:val="00337616"/>
    <w:rsid w:val="00337875"/>
    <w:rsid w:val="00337BE9"/>
    <w:rsid w:val="00337E07"/>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BE6"/>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9DF"/>
    <w:rsid w:val="00362BB5"/>
    <w:rsid w:val="00362C10"/>
    <w:rsid w:val="00362D34"/>
    <w:rsid w:val="00362E5A"/>
    <w:rsid w:val="00362F20"/>
    <w:rsid w:val="00363074"/>
    <w:rsid w:val="003631C6"/>
    <w:rsid w:val="00363344"/>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D0"/>
    <w:rsid w:val="00366E17"/>
    <w:rsid w:val="00366E40"/>
    <w:rsid w:val="00366E7A"/>
    <w:rsid w:val="00366EB3"/>
    <w:rsid w:val="00366F1F"/>
    <w:rsid w:val="00366F8D"/>
    <w:rsid w:val="00366FE1"/>
    <w:rsid w:val="003674B7"/>
    <w:rsid w:val="003674F4"/>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BE6"/>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0A"/>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F64"/>
    <w:rsid w:val="003A0F9C"/>
    <w:rsid w:val="003A117F"/>
    <w:rsid w:val="003A11AD"/>
    <w:rsid w:val="003A1280"/>
    <w:rsid w:val="003A1372"/>
    <w:rsid w:val="003A14EC"/>
    <w:rsid w:val="003A194F"/>
    <w:rsid w:val="003A1AA0"/>
    <w:rsid w:val="003A1AC6"/>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49F"/>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7E"/>
    <w:rsid w:val="003B6ED2"/>
    <w:rsid w:val="003B70B5"/>
    <w:rsid w:val="003B7270"/>
    <w:rsid w:val="003B72C4"/>
    <w:rsid w:val="003B76DF"/>
    <w:rsid w:val="003B77BC"/>
    <w:rsid w:val="003B7A99"/>
    <w:rsid w:val="003B7AEC"/>
    <w:rsid w:val="003B7B1D"/>
    <w:rsid w:val="003B7D44"/>
    <w:rsid w:val="003B7D9A"/>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6B9"/>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739"/>
    <w:rsid w:val="003E378A"/>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4B0"/>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8DB"/>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15C"/>
    <w:rsid w:val="00462376"/>
    <w:rsid w:val="004624AB"/>
    <w:rsid w:val="004624E8"/>
    <w:rsid w:val="00462626"/>
    <w:rsid w:val="00462772"/>
    <w:rsid w:val="004628C1"/>
    <w:rsid w:val="00462C6C"/>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464"/>
    <w:rsid w:val="00466615"/>
    <w:rsid w:val="004669E7"/>
    <w:rsid w:val="00466A41"/>
    <w:rsid w:val="00466C82"/>
    <w:rsid w:val="00466F4C"/>
    <w:rsid w:val="00467048"/>
    <w:rsid w:val="004673C4"/>
    <w:rsid w:val="0046743E"/>
    <w:rsid w:val="004674BB"/>
    <w:rsid w:val="00467876"/>
    <w:rsid w:val="00467A3E"/>
    <w:rsid w:val="00467A4A"/>
    <w:rsid w:val="00467A72"/>
    <w:rsid w:val="00467A76"/>
    <w:rsid w:val="00467F3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F54"/>
    <w:rsid w:val="00473FB6"/>
    <w:rsid w:val="00474001"/>
    <w:rsid w:val="004742F6"/>
    <w:rsid w:val="0047474A"/>
    <w:rsid w:val="00474763"/>
    <w:rsid w:val="00474A36"/>
    <w:rsid w:val="00474AD5"/>
    <w:rsid w:val="00474B66"/>
    <w:rsid w:val="00474C08"/>
    <w:rsid w:val="00474D2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17"/>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0AD"/>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3A6"/>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0A3"/>
    <w:rsid w:val="004A446A"/>
    <w:rsid w:val="004A465E"/>
    <w:rsid w:val="004A4672"/>
    <w:rsid w:val="004A46FB"/>
    <w:rsid w:val="004A4779"/>
    <w:rsid w:val="004A4789"/>
    <w:rsid w:val="004A485C"/>
    <w:rsid w:val="004A487F"/>
    <w:rsid w:val="004A4A27"/>
    <w:rsid w:val="004A4B02"/>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DC0"/>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324"/>
    <w:rsid w:val="004D3520"/>
    <w:rsid w:val="004D3706"/>
    <w:rsid w:val="004D385D"/>
    <w:rsid w:val="004D38B4"/>
    <w:rsid w:val="004D3B43"/>
    <w:rsid w:val="004D3D2E"/>
    <w:rsid w:val="004D3EF2"/>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C41"/>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47E"/>
    <w:rsid w:val="005125AC"/>
    <w:rsid w:val="00512626"/>
    <w:rsid w:val="00512707"/>
    <w:rsid w:val="0051270B"/>
    <w:rsid w:val="0051280E"/>
    <w:rsid w:val="005128B6"/>
    <w:rsid w:val="00512A68"/>
    <w:rsid w:val="00512C6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39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4D3"/>
    <w:rsid w:val="00537683"/>
    <w:rsid w:val="00537768"/>
    <w:rsid w:val="00537895"/>
    <w:rsid w:val="00537941"/>
    <w:rsid w:val="00537A6F"/>
    <w:rsid w:val="00537AB3"/>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3E2D"/>
    <w:rsid w:val="00563F14"/>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72E"/>
    <w:rsid w:val="00572742"/>
    <w:rsid w:val="0057294D"/>
    <w:rsid w:val="005729E5"/>
    <w:rsid w:val="00572C5A"/>
    <w:rsid w:val="005733B7"/>
    <w:rsid w:val="0057358D"/>
    <w:rsid w:val="00573C00"/>
    <w:rsid w:val="00573CA7"/>
    <w:rsid w:val="00573E41"/>
    <w:rsid w:val="00573F2A"/>
    <w:rsid w:val="005740CF"/>
    <w:rsid w:val="005748E1"/>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501"/>
    <w:rsid w:val="005846B4"/>
    <w:rsid w:val="005846E3"/>
    <w:rsid w:val="005848CA"/>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CBF"/>
    <w:rsid w:val="005D0D40"/>
    <w:rsid w:val="005D0EF8"/>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2B"/>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EF"/>
    <w:rsid w:val="006236BB"/>
    <w:rsid w:val="00623B85"/>
    <w:rsid w:val="00623CD9"/>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05"/>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819"/>
    <w:rsid w:val="00637930"/>
    <w:rsid w:val="00637953"/>
    <w:rsid w:val="00637ACF"/>
    <w:rsid w:val="00637C48"/>
    <w:rsid w:val="00637CB5"/>
    <w:rsid w:val="00637E8C"/>
    <w:rsid w:val="00637EE6"/>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8E3"/>
    <w:rsid w:val="00696923"/>
    <w:rsid w:val="00696C00"/>
    <w:rsid w:val="00696CAF"/>
    <w:rsid w:val="00696EA1"/>
    <w:rsid w:val="00696ED5"/>
    <w:rsid w:val="00696FF8"/>
    <w:rsid w:val="00697029"/>
    <w:rsid w:val="00697274"/>
    <w:rsid w:val="00697303"/>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9DD"/>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E91"/>
    <w:rsid w:val="006F5EDD"/>
    <w:rsid w:val="006F60AB"/>
    <w:rsid w:val="006F6462"/>
    <w:rsid w:val="006F64BB"/>
    <w:rsid w:val="006F64C3"/>
    <w:rsid w:val="006F64C4"/>
    <w:rsid w:val="006F6527"/>
    <w:rsid w:val="006F674A"/>
    <w:rsid w:val="006F6754"/>
    <w:rsid w:val="006F6DDE"/>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247"/>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701"/>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552"/>
    <w:rsid w:val="00780640"/>
    <w:rsid w:val="00780754"/>
    <w:rsid w:val="00780849"/>
    <w:rsid w:val="0078088B"/>
    <w:rsid w:val="00780BA4"/>
    <w:rsid w:val="00780D11"/>
    <w:rsid w:val="00780EC6"/>
    <w:rsid w:val="00780FD4"/>
    <w:rsid w:val="00781174"/>
    <w:rsid w:val="007812D9"/>
    <w:rsid w:val="007813A4"/>
    <w:rsid w:val="0078152C"/>
    <w:rsid w:val="00781622"/>
    <w:rsid w:val="007816B4"/>
    <w:rsid w:val="0078181B"/>
    <w:rsid w:val="00781BC1"/>
    <w:rsid w:val="0078256D"/>
    <w:rsid w:val="0078259A"/>
    <w:rsid w:val="007825F6"/>
    <w:rsid w:val="007826E7"/>
    <w:rsid w:val="0078275B"/>
    <w:rsid w:val="00782869"/>
    <w:rsid w:val="0078286C"/>
    <w:rsid w:val="00782A1A"/>
    <w:rsid w:val="00782A1B"/>
    <w:rsid w:val="00782A37"/>
    <w:rsid w:val="00782AD8"/>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EC"/>
    <w:rsid w:val="00785166"/>
    <w:rsid w:val="00785180"/>
    <w:rsid w:val="00785401"/>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818"/>
    <w:rsid w:val="00791AAA"/>
    <w:rsid w:val="00791BE4"/>
    <w:rsid w:val="00791D27"/>
    <w:rsid w:val="00791D89"/>
    <w:rsid w:val="00791DA7"/>
    <w:rsid w:val="00791DEA"/>
    <w:rsid w:val="00791E1C"/>
    <w:rsid w:val="00791EF5"/>
    <w:rsid w:val="0079233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59F"/>
    <w:rsid w:val="007A1943"/>
    <w:rsid w:val="007A19D7"/>
    <w:rsid w:val="007A1A47"/>
    <w:rsid w:val="007A1F74"/>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8D6"/>
    <w:rsid w:val="007B68E1"/>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500"/>
    <w:rsid w:val="007C050C"/>
    <w:rsid w:val="007C0654"/>
    <w:rsid w:val="007C0724"/>
    <w:rsid w:val="007C0846"/>
    <w:rsid w:val="007C08DD"/>
    <w:rsid w:val="007C0913"/>
    <w:rsid w:val="007C09A7"/>
    <w:rsid w:val="007C0B65"/>
    <w:rsid w:val="007C0CD4"/>
    <w:rsid w:val="007C0D78"/>
    <w:rsid w:val="007C0F64"/>
    <w:rsid w:val="007C178B"/>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1D7"/>
    <w:rsid w:val="007E5247"/>
    <w:rsid w:val="007E5283"/>
    <w:rsid w:val="007E538A"/>
    <w:rsid w:val="007E53CA"/>
    <w:rsid w:val="007E548F"/>
    <w:rsid w:val="007E54D1"/>
    <w:rsid w:val="007E5917"/>
    <w:rsid w:val="007E5E91"/>
    <w:rsid w:val="007E5EC6"/>
    <w:rsid w:val="007E6073"/>
    <w:rsid w:val="007E60AA"/>
    <w:rsid w:val="007E61B2"/>
    <w:rsid w:val="007E636D"/>
    <w:rsid w:val="007E6442"/>
    <w:rsid w:val="007E6613"/>
    <w:rsid w:val="007E6728"/>
    <w:rsid w:val="007E6E84"/>
    <w:rsid w:val="007E6E8F"/>
    <w:rsid w:val="007E7091"/>
    <w:rsid w:val="007E724D"/>
    <w:rsid w:val="007E77C5"/>
    <w:rsid w:val="007E7A66"/>
    <w:rsid w:val="007E7BBF"/>
    <w:rsid w:val="007E7BD9"/>
    <w:rsid w:val="007E7D2E"/>
    <w:rsid w:val="007E7D39"/>
    <w:rsid w:val="007E7D7F"/>
    <w:rsid w:val="007E7DDC"/>
    <w:rsid w:val="007E7FEA"/>
    <w:rsid w:val="007F01B9"/>
    <w:rsid w:val="007F0399"/>
    <w:rsid w:val="007F0700"/>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248"/>
    <w:rsid w:val="00820293"/>
    <w:rsid w:val="0082043B"/>
    <w:rsid w:val="00820549"/>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25A"/>
    <w:rsid w:val="008346D5"/>
    <w:rsid w:val="008348AF"/>
    <w:rsid w:val="008348EE"/>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99"/>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901"/>
    <w:rsid w:val="00865BAB"/>
    <w:rsid w:val="00865CAB"/>
    <w:rsid w:val="00865CE7"/>
    <w:rsid w:val="00865D20"/>
    <w:rsid w:val="00865D41"/>
    <w:rsid w:val="00865D8E"/>
    <w:rsid w:val="00865DA9"/>
    <w:rsid w:val="00865F3D"/>
    <w:rsid w:val="00865F7E"/>
    <w:rsid w:val="00866038"/>
    <w:rsid w:val="008660CA"/>
    <w:rsid w:val="008663C7"/>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203"/>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E23"/>
    <w:rsid w:val="008B1E3E"/>
    <w:rsid w:val="008B1E94"/>
    <w:rsid w:val="008B2297"/>
    <w:rsid w:val="008B2433"/>
    <w:rsid w:val="008B283D"/>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36D"/>
    <w:rsid w:val="008B6407"/>
    <w:rsid w:val="008B67C1"/>
    <w:rsid w:val="008B6853"/>
    <w:rsid w:val="008B694C"/>
    <w:rsid w:val="008B69B4"/>
    <w:rsid w:val="008B6B1B"/>
    <w:rsid w:val="008B6C19"/>
    <w:rsid w:val="008B6C91"/>
    <w:rsid w:val="008B6D2D"/>
    <w:rsid w:val="008B6DEC"/>
    <w:rsid w:val="008B6E8C"/>
    <w:rsid w:val="008B6ECF"/>
    <w:rsid w:val="008B6FD7"/>
    <w:rsid w:val="008B7010"/>
    <w:rsid w:val="008B74EB"/>
    <w:rsid w:val="008B7626"/>
    <w:rsid w:val="008B77BC"/>
    <w:rsid w:val="008B7870"/>
    <w:rsid w:val="008B78E2"/>
    <w:rsid w:val="008B7BCD"/>
    <w:rsid w:val="008B7CCD"/>
    <w:rsid w:val="008B7E1E"/>
    <w:rsid w:val="008B7F1C"/>
    <w:rsid w:val="008C0279"/>
    <w:rsid w:val="008C0364"/>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BC3"/>
    <w:rsid w:val="008C2C37"/>
    <w:rsid w:val="008C2CBB"/>
    <w:rsid w:val="008C2CC9"/>
    <w:rsid w:val="008C2CE3"/>
    <w:rsid w:val="008C2E79"/>
    <w:rsid w:val="008C2F5E"/>
    <w:rsid w:val="008C2F61"/>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95"/>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4F"/>
    <w:rsid w:val="008D4EA8"/>
    <w:rsid w:val="008D50EB"/>
    <w:rsid w:val="008D5609"/>
    <w:rsid w:val="008D568A"/>
    <w:rsid w:val="008D56E8"/>
    <w:rsid w:val="008D5704"/>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1DE"/>
    <w:rsid w:val="008E12A8"/>
    <w:rsid w:val="008E12AA"/>
    <w:rsid w:val="008E12D6"/>
    <w:rsid w:val="008E155B"/>
    <w:rsid w:val="008E16F3"/>
    <w:rsid w:val="008E1C48"/>
    <w:rsid w:val="008E1EC0"/>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515"/>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5BC"/>
    <w:rsid w:val="008F763F"/>
    <w:rsid w:val="008F7826"/>
    <w:rsid w:val="008F7855"/>
    <w:rsid w:val="008F7992"/>
    <w:rsid w:val="008F7F6F"/>
    <w:rsid w:val="00900141"/>
    <w:rsid w:val="00900152"/>
    <w:rsid w:val="00900617"/>
    <w:rsid w:val="00900996"/>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C9C"/>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23D"/>
    <w:rsid w:val="009212A0"/>
    <w:rsid w:val="009212AD"/>
    <w:rsid w:val="00921322"/>
    <w:rsid w:val="0092136F"/>
    <w:rsid w:val="009216D4"/>
    <w:rsid w:val="009217CD"/>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71E"/>
    <w:rsid w:val="00923F91"/>
    <w:rsid w:val="009240B9"/>
    <w:rsid w:val="0092411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B7"/>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66D"/>
    <w:rsid w:val="00935726"/>
    <w:rsid w:val="00935747"/>
    <w:rsid w:val="009359C7"/>
    <w:rsid w:val="00935ACA"/>
    <w:rsid w:val="00935E3D"/>
    <w:rsid w:val="00935F3B"/>
    <w:rsid w:val="009362A7"/>
    <w:rsid w:val="009362B5"/>
    <w:rsid w:val="0093635F"/>
    <w:rsid w:val="009363F3"/>
    <w:rsid w:val="009364FA"/>
    <w:rsid w:val="00936593"/>
    <w:rsid w:val="0093688B"/>
    <w:rsid w:val="0093690D"/>
    <w:rsid w:val="00936DF9"/>
    <w:rsid w:val="009371AE"/>
    <w:rsid w:val="009371F6"/>
    <w:rsid w:val="00937283"/>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1C"/>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2C0"/>
    <w:rsid w:val="009435C8"/>
    <w:rsid w:val="00943744"/>
    <w:rsid w:val="009437AA"/>
    <w:rsid w:val="009437D9"/>
    <w:rsid w:val="00943920"/>
    <w:rsid w:val="009439CE"/>
    <w:rsid w:val="00943A28"/>
    <w:rsid w:val="00943CAB"/>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58D"/>
    <w:rsid w:val="00954848"/>
    <w:rsid w:val="00954AB2"/>
    <w:rsid w:val="00954B37"/>
    <w:rsid w:val="00954F53"/>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C23"/>
    <w:rsid w:val="00994C79"/>
    <w:rsid w:val="00994C9C"/>
    <w:rsid w:val="00994D1D"/>
    <w:rsid w:val="00994E57"/>
    <w:rsid w:val="00994FF1"/>
    <w:rsid w:val="00995132"/>
    <w:rsid w:val="00995301"/>
    <w:rsid w:val="00995426"/>
    <w:rsid w:val="0099542B"/>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50"/>
    <w:rsid w:val="009C5884"/>
    <w:rsid w:val="009C5941"/>
    <w:rsid w:val="009C5A89"/>
    <w:rsid w:val="009C5BB3"/>
    <w:rsid w:val="009C5CB0"/>
    <w:rsid w:val="009C5EBD"/>
    <w:rsid w:val="009C5F94"/>
    <w:rsid w:val="009C5FF3"/>
    <w:rsid w:val="009C60BB"/>
    <w:rsid w:val="009C6228"/>
    <w:rsid w:val="009C62A0"/>
    <w:rsid w:val="009C64BF"/>
    <w:rsid w:val="009C6834"/>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E02"/>
    <w:rsid w:val="00A06E75"/>
    <w:rsid w:val="00A06EDC"/>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65A"/>
    <w:rsid w:val="00A226B4"/>
    <w:rsid w:val="00A228A3"/>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51"/>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0EC"/>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26F"/>
    <w:rsid w:val="00AB432F"/>
    <w:rsid w:val="00AB44AB"/>
    <w:rsid w:val="00AB4990"/>
    <w:rsid w:val="00AB4A26"/>
    <w:rsid w:val="00AB4C5E"/>
    <w:rsid w:val="00AB4D83"/>
    <w:rsid w:val="00AB4EF6"/>
    <w:rsid w:val="00AB503F"/>
    <w:rsid w:val="00AB5065"/>
    <w:rsid w:val="00AB5130"/>
    <w:rsid w:val="00AB51E6"/>
    <w:rsid w:val="00AB5299"/>
    <w:rsid w:val="00AB532A"/>
    <w:rsid w:val="00AB539C"/>
    <w:rsid w:val="00AB59B8"/>
    <w:rsid w:val="00AB5D76"/>
    <w:rsid w:val="00AB5F09"/>
    <w:rsid w:val="00AB5F76"/>
    <w:rsid w:val="00AB5FC6"/>
    <w:rsid w:val="00AB6913"/>
    <w:rsid w:val="00AB6A69"/>
    <w:rsid w:val="00AB6D3C"/>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DB1"/>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2B"/>
    <w:rsid w:val="00AE65E7"/>
    <w:rsid w:val="00AE6705"/>
    <w:rsid w:val="00AE6A97"/>
    <w:rsid w:val="00AE6B09"/>
    <w:rsid w:val="00AE6D75"/>
    <w:rsid w:val="00AE6EF1"/>
    <w:rsid w:val="00AE6F67"/>
    <w:rsid w:val="00AE71F3"/>
    <w:rsid w:val="00AE723A"/>
    <w:rsid w:val="00AE760C"/>
    <w:rsid w:val="00AE7A04"/>
    <w:rsid w:val="00AE7B8C"/>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041"/>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1E7"/>
    <w:rsid w:val="00B341EC"/>
    <w:rsid w:val="00B345F7"/>
    <w:rsid w:val="00B347F5"/>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580"/>
    <w:rsid w:val="00B45705"/>
    <w:rsid w:val="00B458D5"/>
    <w:rsid w:val="00B45D5D"/>
    <w:rsid w:val="00B46022"/>
    <w:rsid w:val="00B460D8"/>
    <w:rsid w:val="00B46489"/>
    <w:rsid w:val="00B467E1"/>
    <w:rsid w:val="00B4682C"/>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0F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03A"/>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789"/>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6E5C"/>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5EF"/>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B16"/>
    <w:rsid w:val="00C16B7D"/>
    <w:rsid w:val="00C16DD0"/>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1FD9"/>
    <w:rsid w:val="00C22064"/>
    <w:rsid w:val="00C22247"/>
    <w:rsid w:val="00C222BD"/>
    <w:rsid w:val="00C223F3"/>
    <w:rsid w:val="00C226DE"/>
    <w:rsid w:val="00C227D8"/>
    <w:rsid w:val="00C229DF"/>
    <w:rsid w:val="00C22A90"/>
    <w:rsid w:val="00C22DA7"/>
    <w:rsid w:val="00C22E38"/>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01C"/>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9D"/>
    <w:rsid w:val="00C51187"/>
    <w:rsid w:val="00C511D9"/>
    <w:rsid w:val="00C512E3"/>
    <w:rsid w:val="00C512E4"/>
    <w:rsid w:val="00C51495"/>
    <w:rsid w:val="00C515D2"/>
    <w:rsid w:val="00C516F4"/>
    <w:rsid w:val="00C5183E"/>
    <w:rsid w:val="00C5196B"/>
    <w:rsid w:val="00C51992"/>
    <w:rsid w:val="00C51B21"/>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ED6"/>
    <w:rsid w:val="00C91F7B"/>
    <w:rsid w:val="00C91FB4"/>
    <w:rsid w:val="00C91FCB"/>
    <w:rsid w:val="00C9218F"/>
    <w:rsid w:val="00C921B2"/>
    <w:rsid w:val="00C92215"/>
    <w:rsid w:val="00C9221F"/>
    <w:rsid w:val="00C923FE"/>
    <w:rsid w:val="00C928EB"/>
    <w:rsid w:val="00C929EA"/>
    <w:rsid w:val="00C92B63"/>
    <w:rsid w:val="00C92B96"/>
    <w:rsid w:val="00C92BB0"/>
    <w:rsid w:val="00C92DD2"/>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7B7"/>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AB9"/>
    <w:rsid w:val="00CC2D58"/>
    <w:rsid w:val="00CC2D89"/>
    <w:rsid w:val="00CC2F80"/>
    <w:rsid w:val="00CC30E5"/>
    <w:rsid w:val="00CC3235"/>
    <w:rsid w:val="00CC35F5"/>
    <w:rsid w:val="00CC364A"/>
    <w:rsid w:val="00CC392D"/>
    <w:rsid w:val="00CC3993"/>
    <w:rsid w:val="00CC3D57"/>
    <w:rsid w:val="00CC3FCE"/>
    <w:rsid w:val="00CC4013"/>
    <w:rsid w:val="00CC4268"/>
    <w:rsid w:val="00CC4489"/>
    <w:rsid w:val="00CC4587"/>
    <w:rsid w:val="00CC4599"/>
    <w:rsid w:val="00CC45D5"/>
    <w:rsid w:val="00CC47B3"/>
    <w:rsid w:val="00CC481B"/>
    <w:rsid w:val="00CC4860"/>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70CC"/>
    <w:rsid w:val="00CD71D5"/>
    <w:rsid w:val="00CD72EE"/>
    <w:rsid w:val="00CD764D"/>
    <w:rsid w:val="00CD7C02"/>
    <w:rsid w:val="00CD7C06"/>
    <w:rsid w:val="00CD7C65"/>
    <w:rsid w:val="00CD7CC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D53"/>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C1"/>
    <w:rsid w:val="00D370E1"/>
    <w:rsid w:val="00D371D7"/>
    <w:rsid w:val="00D37572"/>
    <w:rsid w:val="00D37588"/>
    <w:rsid w:val="00D375C0"/>
    <w:rsid w:val="00D37641"/>
    <w:rsid w:val="00D379E5"/>
    <w:rsid w:val="00D37A86"/>
    <w:rsid w:val="00D37C10"/>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1067"/>
    <w:rsid w:val="00D4107D"/>
    <w:rsid w:val="00D41195"/>
    <w:rsid w:val="00D413E0"/>
    <w:rsid w:val="00D4145A"/>
    <w:rsid w:val="00D414E3"/>
    <w:rsid w:val="00D418D0"/>
    <w:rsid w:val="00D41B86"/>
    <w:rsid w:val="00D41C00"/>
    <w:rsid w:val="00D41C1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27B"/>
    <w:rsid w:val="00D453D9"/>
    <w:rsid w:val="00D455FD"/>
    <w:rsid w:val="00D457B6"/>
    <w:rsid w:val="00D457C8"/>
    <w:rsid w:val="00D457F1"/>
    <w:rsid w:val="00D45865"/>
    <w:rsid w:val="00D45A74"/>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CE5"/>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5F"/>
    <w:rsid w:val="00D5537B"/>
    <w:rsid w:val="00D555EE"/>
    <w:rsid w:val="00D557EE"/>
    <w:rsid w:val="00D55C23"/>
    <w:rsid w:val="00D55E3C"/>
    <w:rsid w:val="00D5605D"/>
    <w:rsid w:val="00D56174"/>
    <w:rsid w:val="00D5620A"/>
    <w:rsid w:val="00D562A5"/>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B4"/>
    <w:rsid w:val="00D636DA"/>
    <w:rsid w:val="00D639BC"/>
    <w:rsid w:val="00D63A33"/>
    <w:rsid w:val="00D63AD9"/>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DCF"/>
    <w:rsid w:val="00DB7E2B"/>
    <w:rsid w:val="00DC00BF"/>
    <w:rsid w:val="00DC00C1"/>
    <w:rsid w:val="00DC0121"/>
    <w:rsid w:val="00DC01B6"/>
    <w:rsid w:val="00DC02DF"/>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3B6"/>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4C9"/>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183"/>
    <w:rsid w:val="00DF4239"/>
    <w:rsid w:val="00DF43DD"/>
    <w:rsid w:val="00DF45B2"/>
    <w:rsid w:val="00DF475B"/>
    <w:rsid w:val="00DF47E7"/>
    <w:rsid w:val="00DF481A"/>
    <w:rsid w:val="00DF4C4C"/>
    <w:rsid w:val="00DF4C6C"/>
    <w:rsid w:val="00DF4DDF"/>
    <w:rsid w:val="00DF52B0"/>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969"/>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E29"/>
    <w:rsid w:val="00E30EF4"/>
    <w:rsid w:val="00E31077"/>
    <w:rsid w:val="00E3114B"/>
    <w:rsid w:val="00E311C2"/>
    <w:rsid w:val="00E312CF"/>
    <w:rsid w:val="00E3136C"/>
    <w:rsid w:val="00E313DD"/>
    <w:rsid w:val="00E3196E"/>
    <w:rsid w:val="00E31BAF"/>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BA0"/>
    <w:rsid w:val="00E37BEA"/>
    <w:rsid w:val="00E37BF4"/>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BB8"/>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EB5"/>
    <w:rsid w:val="00E71F74"/>
    <w:rsid w:val="00E71F8D"/>
    <w:rsid w:val="00E72850"/>
    <w:rsid w:val="00E72882"/>
    <w:rsid w:val="00E728B4"/>
    <w:rsid w:val="00E729E2"/>
    <w:rsid w:val="00E72B46"/>
    <w:rsid w:val="00E72B80"/>
    <w:rsid w:val="00E730DD"/>
    <w:rsid w:val="00E732D6"/>
    <w:rsid w:val="00E73453"/>
    <w:rsid w:val="00E734F7"/>
    <w:rsid w:val="00E73800"/>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2FEC"/>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37"/>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23"/>
    <w:rsid w:val="00EE15BE"/>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008"/>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5B"/>
    <w:rsid w:val="00F025C5"/>
    <w:rsid w:val="00F02601"/>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47F"/>
    <w:rsid w:val="00F224F3"/>
    <w:rsid w:val="00F228CF"/>
    <w:rsid w:val="00F229F4"/>
    <w:rsid w:val="00F22D43"/>
    <w:rsid w:val="00F22D4B"/>
    <w:rsid w:val="00F22E2D"/>
    <w:rsid w:val="00F22EED"/>
    <w:rsid w:val="00F22F12"/>
    <w:rsid w:val="00F230E8"/>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86B"/>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D99"/>
    <w:rsid w:val="00F57FD0"/>
    <w:rsid w:val="00F60223"/>
    <w:rsid w:val="00F6023B"/>
    <w:rsid w:val="00F60272"/>
    <w:rsid w:val="00F60331"/>
    <w:rsid w:val="00F604E1"/>
    <w:rsid w:val="00F60715"/>
    <w:rsid w:val="00F60866"/>
    <w:rsid w:val="00F608C5"/>
    <w:rsid w:val="00F60AB1"/>
    <w:rsid w:val="00F60AF0"/>
    <w:rsid w:val="00F60BB8"/>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9D"/>
    <w:rsid w:val="00F76431"/>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861"/>
    <w:rsid w:val="00F90B22"/>
    <w:rsid w:val="00F90B4B"/>
    <w:rsid w:val="00F90C27"/>
    <w:rsid w:val="00F90F23"/>
    <w:rsid w:val="00F91043"/>
    <w:rsid w:val="00F913DE"/>
    <w:rsid w:val="00F91466"/>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93A"/>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C9"/>
    <w:rsid w:val="00FC5440"/>
    <w:rsid w:val="00FC557E"/>
    <w:rsid w:val="00FC5626"/>
    <w:rsid w:val="00FC5754"/>
    <w:rsid w:val="00FC5807"/>
    <w:rsid w:val="00FC5880"/>
    <w:rsid w:val="00FC5C19"/>
    <w:rsid w:val="00FC5CFC"/>
    <w:rsid w:val="00FC5D09"/>
    <w:rsid w:val="00FC5ECE"/>
    <w:rsid w:val="00FC606D"/>
    <w:rsid w:val="00FC61F2"/>
    <w:rsid w:val="00FC6461"/>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0935"/>
    <w:rsid w:val="00FF10E5"/>
    <w:rsid w:val="00FF10FC"/>
    <w:rsid w:val="00FF1159"/>
    <w:rsid w:val="00FF13F9"/>
    <w:rsid w:val="00FF1425"/>
    <w:rsid w:val="00FF1952"/>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862190">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60207506">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BA4EB-B3E2-47AF-98CF-90E9B87C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1745</Words>
  <Characters>9603</Characters>
  <Application>Microsoft Office Word</Application>
  <DocSecurity>0</DocSecurity>
  <Lines>80</Lines>
  <Paragraphs>22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En el Hotel Fiesta Inn de la Ciudad de Monclova, Coahuila de Zaragoza, siendo la</vt:lpstr>
      <vt:lpstr/>
    </vt:vector>
  </TitlesOfParts>
  <Company>SIMAS MONCLOVA FRONTERA</Company>
  <LinksUpToDate>false</LinksUpToDate>
  <CharactersWithSpaces>11326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156</cp:revision>
  <cp:lastPrinted>2014-10-30T19:00:00Z</cp:lastPrinted>
  <dcterms:created xsi:type="dcterms:W3CDTF">2014-10-31T20:10:00Z</dcterms:created>
  <dcterms:modified xsi:type="dcterms:W3CDTF">2016-05-25T15:49:00Z</dcterms:modified>
</cp:coreProperties>
</file>